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FC7C5" w14:textId="70664449" w:rsidR="00622DD1" w:rsidRPr="0045464A" w:rsidRDefault="00622DD1" w:rsidP="00622DD1">
      <w:pPr>
        <w:pStyle w:val="CRCoverPage"/>
        <w:tabs>
          <w:tab w:val="right" w:pos="9639"/>
        </w:tabs>
        <w:spacing w:after="0"/>
        <w:rPr>
          <w:b/>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w:t>
      </w:r>
      <w:r w:rsidR="007238D3">
        <w:rPr>
          <w:b/>
          <w:noProof/>
          <w:sz w:val="24"/>
          <w:szCs w:val="24"/>
        </w:rPr>
        <w:t>3</w:t>
      </w:r>
      <w:r w:rsidR="00A57F01">
        <w:rPr>
          <w:b/>
          <w:noProof/>
          <w:sz w:val="24"/>
          <w:szCs w:val="24"/>
        </w:rPr>
        <w:t>bis</w:t>
      </w:r>
      <w:r w:rsidR="0045464A">
        <w:rPr>
          <w:b/>
          <w:noProof/>
          <w:sz w:val="24"/>
          <w:szCs w:val="24"/>
        </w:rPr>
        <w:tab/>
      </w:r>
      <w:r w:rsidR="00B54C40" w:rsidRPr="00B54C40">
        <w:rPr>
          <w:b/>
          <w:noProof/>
          <w:sz w:val="24"/>
          <w:szCs w:val="24"/>
        </w:rPr>
        <w:t>R2-</w:t>
      </w:r>
      <w:r w:rsidR="0044496B" w:rsidRPr="0044496B">
        <w:rPr>
          <w:b/>
          <w:noProof/>
          <w:sz w:val="24"/>
          <w:szCs w:val="24"/>
        </w:rPr>
        <w:t>2311019</w:t>
      </w:r>
    </w:p>
    <w:p w14:paraId="734FC394" w14:textId="0D4C5281" w:rsidR="00622DD1" w:rsidRDefault="00A57F01" w:rsidP="00622DD1">
      <w:pPr>
        <w:pStyle w:val="3GPPHeader"/>
        <w:rPr>
          <w:noProof/>
          <w:szCs w:val="24"/>
          <w:lang w:eastAsia="ko-KR"/>
        </w:rPr>
      </w:pPr>
      <w:r>
        <w:t>Xiamen, China, October 9</w:t>
      </w:r>
      <w:r w:rsidRPr="00201414">
        <w:rPr>
          <w:vertAlign w:val="superscript"/>
        </w:rPr>
        <w:t>th</w:t>
      </w:r>
      <w:r>
        <w:t xml:space="preserve"> – 13</w:t>
      </w:r>
      <w:r w:rsidRPr="00201414">
        <w:rPr>
          <w:vertAlign w:val="superscript"/>
        </w:rPr>
        <w:t>th</w:t>
      </w:r>
      <w:r>
        <w:t>, 2023</w:t>
      </w:r>
    </w:p>
    <w:p w14:paraId="784A909A" w14:textId="77777777" w:rsidR="00276962" w:rsidRPr="00A57F01" w:rsidRDefault="00276962" w:rsidP="00276962">
      <w:pPr>
        <w:pStyle w:val="3GPPHeader"/>
      </w:pPr>
    </w:p>
    <w:p w14:paraId="7B71D8B7" w14:textId="16043D1D" w:rsidR="00E90E49" w:rsidRPr="00CE0424" w:rsidRDefault="00E90E49" w:rsidP="00311702">
      <w:pPr>
        <w:pStyle w:val="3GPPHeader"/>
        <w:rPr>
          <w:sz w:val="22"/>
          <w:szCs w:val="22"/>
        </w:rPr>
      </w:pPr>
      <w:r w:rsidRPr="00CE0424">
        <w:rPr>
          <w:sz w:val="22"/>
          <w:szCs w:val="22"/>
        </w:rPr>
        <w:t>Agenda Item:</w:t>
      </w:r>
      <w:r w:rsidR="00DB6979">
        <w:rPr>
          <w:sz w:val="22"/>
          <w:szCs w:val="22"/>
        </w:rPr>
        <w:tab/>
      </w:r>
      <w:r w:rsidR="00017302" w:rsidRPr="00017302">
        <w:rPr>
          <w:sz w:val="22"/>
          <w:szCs w:val="22"/>
        </w:rPr>
        <w:t>7.7.4.</w:t>
      </w:r>
      <w:r w:rsidR="003A1CD7">
        <w:rPr>
          <w:sz w:val="22"/>
          <w:szCs w:val="22"/>
        </w:rPr>
        <w:t>2</w:t>
      </w:r>
      <w:r w:rsidR="00A57F01">
        <w:rPr>
          <w:sz w:val="22"/>
          <w:szCs w:val="22"/>
        </w:rPr>
        <w:t xml:space="preserve"> </w:t>
      </w:r>
      <w:r w:rsidR="00A57F01" w:rsidRPr="00A57F01">
        <w:rPr>
          <w:sz w:val="22"/>
          <w:szCs w:val="22"/>
        </w:rPr>
        <w:t>Handover enhancements</w:t>
      </w:r>
    </w:p>
    <w:p w14:paraId="5993EF3F" w14:textId="6D40482D" w:rsidR="00E90E49" w:rsidRPr="00CE0424" w:rsidRDefault="003D3C45" w:rsidP="00F64C2B">
      <w:pPr>
        <w:pStyle w:val="3GPPHeader"/>
        <w:rPr>
          <w:sz w:val="22"/>
          <w:szCs w:val="22"/>
        </w:rPr>
      </w:pPr>
      <w:r>
        <w:rPr>
          <w:sz w:val="22"/>
          <w:szCs w:val="22"/>
        </w:rPr>
        <w:t>Source:</w:t>
      </w:r>
      <w:r w:rsidR="00DB6979">
        <w:rPr>
          <w:sz w:val="22"/>
          <w:szCs w:val="22"/>
        </w:rPr>
        <w:tab/>
      </w:r>
      <w:r w:rsidR="009C60D4">
        <w:rPr>
          <w:sz w:val="22"/>
          <w:szCs w:val="22"/>
        </w:rPr>
        <w:t>ETRI</w:t>
      </w:r>
    </w:p>
    <w:p w14:paraId="1B4E2D04" w14:textId="41DD15EF" w:rsidR="00E90E49" w:rsidRPr="00691924" w:rsidRDefault="003D3C45" w:rsidP="00F90EB6">
      <w:pPr>
        <w:pStyle w:val="3GPPHeader"/>
        <w:ind w:left="991" w:hangingChars="459" w:hanging="991"/>
        <w:rPr>
          <w:sz w:val="22"/>
          <w:szCs w:val="22"/>
          <w:lang w:eastAsia="ko-KR"/>
        </w:rPr>
      </w:pPr>
      <w:r>
        <w:rPr>
          <w:sz w:val="22"/>
          <w:szCs w:val="22"/>
        </w:rPr>
        <w:t>Title:</w:t>
      </w:r>
      <w:r w:rsidR="00DB6979">
        <w:rPr>
          <w:sz w:val="22"/>
          <w:szCs w:val="22"/>
        </w:rPr>
        <w:tab/>
      </w:r>
      <w:r w:rsidR="00DB6979">
        <w:rPr>
          <w:sz w:val="22"/>
          <w:szCs w:val="22"/>
        </w:rPr>
        <w:tab/>
      </w:r>
      <w:r w:rsidR="0044496B">
        <w:rPr>
          <w:sz w:val="22"/>
          <w:szCs w:val="22"/>
        </w:rPr>
        <w:t>Remaining issues on RACH-less HO for NR NTN</w:t>
      </w:r>
    </w:p>
    <w:p w14:paraId="21219FDD" w14:textId="278EF9F8" w:rsidR="00E90E49" w:rsidRPr="00CE0424" w:rsidRDefault="00E90E49" w:rsidP="00D546FF">
      <w:pPr>
        <w:pStyle w:val="3GPPHeader"/>
        <w:rPr>
          <w:sz w:val="22"/>
          <w:szCs w:val="22"/>
          <w:lang w:eastAsia="ko-KR"/>
        </w:rPr>
      </w:pPr>
      <w:r w:rsidRPr="00CE0424">
        <w:rPr>
          <w:sz w:val="22"/>
          <w:szCs w:val="22"/>
        </w:rPr>
        <w:t>Document for:</w:t>
      </w:r>
      <w:r w:rsidR="00DB6979">
        <w:rPr>
          <w:sz w:val="22"/>
          <w:szCs w:val="22"/>
        </w:rPr>
        <w:tab/>
      </w:r>
      <w:r w:rsidR="00691924" w:rsidRPr="00691924">
        <w:rPr>
          <w:sz w:val="22"/>
          <w:szCs w:val="22"/>
        </w:rPr>
        <w:t xml:space="preserve">Discussion and Decision </w:t>
      </w:r>
    </w:p>
    <w:p w14:paraId="3F0B0999" w14:textId="77777777" w:rsidR="00E90E49" w:rsidRPr="00CE0424" w:rsidRDefault="00230D18" w:rsidP="00CE0424">
      <w:pPr>
        <w:pStyle w:val="1"/>
      </w:pPr>
      <w:r>
        <w:t>1</w:t>
      </w:r>
      <w:r>
        <w:tab/>
      </w:r>
      <w:r w:rsidR="00E90E49" w:rsidRPr="00CE0424">
        <w:t>Introduction</w:t>
      </w:r>
    </w:p>
    <w:p w14:paraId="5602CC91" w14:textId="65F66A8D" w:rsidR="00800037" w:rsidRDefault="001673CE" w:rsidP="00F67594">
      <w:pPr>
        <w:pStyle w:val="a8"/>
        <w:rPr>
          <w:lang w:eastAsia="ko-KR"/>
        </w:rPr>
      </w:pPr>
      <w:r w:rsidRPr="001673CE">
        <w:rPr>
          <w:lang w:val="x-none" w:eastAsia="ko-KR"/>
        </w:rPr>
        <w:t>In the meeting</w:t>
      </w:r>
      <w:r>
        <w:rPr>
          <w:lang w:eastAsia="ko-KR"/>
        </w:rPr>
        <w:t xml:space="preserve"> RAN2 #123, </w:t>
      </w:r>
      <w:r w:rsidR="00C14757">
        <w:rPr>
          <w:lang w:eastAsia="ko-KR"/>
        </w:rPr>
        <w:t xml:space="preserve">NTN RACH-less HO has been discussed during the offline discussion and the relevant agreements are listed as follows. There are remaining open issues to be discussed. </w:t>
      </w:r>
    </w:p>
    <w:p w14:paraId="1A19B8DA" w14:textId="77777777" w:rsidR="001C351A" w:rsidRPr="009D77FB" w:rsidRDefault="001C351A" w:rsidP="001C351A">
      <w:pPr>
        <w:pStyle w:val="Comments"/>
        <w:rPr>
          <w:lang w:val="en-US"/>
        </w:rPr>
      </w:pPr>
    </w:p>
    <w:p w14:paraId="67D54A3A" w14:textId="77777777" w:rsidR="001C351A" w:rsidRDefault="001C351A" w:rsidP="001673CE">
      <w:pPr>
        <w:pStyle w:val="Doc-text2"/>
        <w:pBdr>
          <w:top w:val="single" w:sz="4" w:space="1" w:color="auto"/>
          <w:left w:val="single" w:sz="4" w:space="4" w:color="auto"/>
          <w:bottom w:val="single" w:sz="4" w:space="1" w:color="auto"/>
          <w:right w:val="single" w:sz="4" w:space="4" w:color="auto"/>
        </w:pBdr>
        <w:ind w:leftChars="129" w:left="621"/>
      </w:pPr>
      <w:r>
        <w:t>Agreements:</w:t>
      </w:r>
    </w:p>
    <w:p w14:paraId="7C8D7466" w14:textId="77777777" w:rsidR="001C351A" w:rsidRPr="006F4FEE" w:rsidRDefault="001C351A" w:rsidP="001673CE">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ind w:leftChars="129" w:left="618"/>
        <w:jc w:val="left"/>
        <w:textAlignment w:val="auto"/>
      </w:pPr>
      <w:r w:rsidRPr="006F4FEE">
        <w:t>Single beam can be indicated in HO command to monitor target cell PDCCH for dynamic grant for initial UL transmission</w:t>
      </w:r>
    </w:p>
    <w:p w14:paraId="59B76B62" w14:textId="77777777" w:rsidR="001C351A" w:rsidRDefault="001C351A" w:rsidP="001673CE">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ind w:leftChars="129" w:left="618"/>
        <w:jc w:val="left"/>
        <w:textAlignment w:val="auto"/>
      </w:pPr>
      <w:r>
        <w:t>The pre-allocated grant is provided with association to SSBs</w:t>
      </w:r>
    </w:p>
    <w:p w14:paraId="6C9F7207" w14:textId="77777777" w:rsidR="001C351A" w:rsidRDefault="001C351A" w:rsidP="001673CE">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ind w:leftChars="129" w:left="618"/>
        <w:jc w:val="left"/>
        <w:textAlignment w:val="auto"/>
      </w:pPr>
      <w:r>
        <w:t xml:space="preserve">The </w:t>
      </w:r>
      <w:r w:rsidRPr="003D31B6">
        <w:t>mapping between type-1 CG and SSBs in CG-SDT can be the baseline of how to configure pre</w:t>
      </w:r>
      <w:r>
        <w:t>-allocated grant mapped to SSBs (can rediscuss in case of different input from RAN1)</w:t>
      </w:r>
    </w:p>
    <w:p w14:paraId="3BE6782B" w14:textId="77777777" w:rsidR="001C351A" w:rsidRDefault="001C351A" w:rsidP="001673CE">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ind w:leftChars="129" w:left="618"/>
        <w:jc w:val="left"/>
        <w:textAlignment w:val="auto"/>
      </w:pPr>
      <w:r>
        <w:t>UE selects an SSB associated to the pre-allocated grant with RSRP above a configured threshold, use the selected SSB and the corresponding UL grant occasions for the initial UL transmission</w:t>
      </w:r>
    </w:p>
    <w:p w14:paraId="139CECC1" w14:textId="77777777" w:rsidR="001C351A" w:rsidRDefault="001C351A" w:rsidP="001673CE">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ind w:leftChars="129" w:left="618"/>
        <w:jc w:val="left"/>
        <w:textAlignment w:val="auto"/>
      </w:pPr>
      <w:r>
        <w:t xml:space="preserve">ta-Report can be included in </w:t>
      </w:r>
      <w:proofErr w:type="spellStart"/>
      <w:r>
        <w:t>ServingCellConfigCommon</w:t>
      </w:r>
      <w:proofErr w:type="spellEnd"/>
      <w:r>
        <w:t xml:space="preserve"> in the RACH-less HO command</w:t>
      </w:r>
    </w:p>
    <w:p w14:paraId="06336782" w14:textId="77777777" w:rsidR="001C351A" w:rsidRDefault="001C351A" w:rsidP="001673CE">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ind w:leftChars="129" w:left="618"/>
        <w:jc w:val="left"/>
        <w:textAlignment w:val="auto"/>
      </w:pPr>
      <w:r>
        <w:t>RAN2 understands that i</w:t>
      </w:r>
      <w:r w:rsidRPr="00223E6E">
        <w:t xml:space="preserve">f pre-allocated grant is not configured and dynamic grant is used for first UL transmission, if UL HARQ mode is configured, </w:t>
      </w:r>
      <w:r>
        <w:t xml:space="preserve">HARQ mode A is recommended for </w:t>
      </w:r>
      <w:r w:rsidRPr="00223E6E">
        <w:t xml:space="preserve">the HARQ process </w:t>
      </w:r>
      <w:r>
        <w:t xml:space="preserve">(this is anyway </w:t>
      </w:r>
      <w:bookmarkStart w:id="1" w:name="OLE_LINK3"/>
      <w:bookmarkStart w:id="2" w:name="OLE_LINK4"/>
      <w:r>
        <w:t xml:space="preserve">up to NW implementation </w:t>
      </w:r>
      <w:bookmarkEnd w:id="1"/>
      <w:bookmarkEnd w:id="2"/>
      <w:r>
        <w:t>and there is no Stage2 and Stage3 spec impact)</w:t>
      </w:r>
    </w:p>
    <w:p w14:paraId="7D168CF6" w14:textId="77777777" w:rsidR="001C351A" w:rsidRDefault="001C351A" w:rsidP="001673CE">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ind w:leftChars="129" w:left="618"/>
        <w:jc w:val="left"/>
        <w:textAlignment w:val="auto"/>
      </w:pPr>
      <w:r w:rsidRPr="00D139FB">
        <w:t>The MAC entity applies the N_TA (value 0 or same as source cell) configured in the RACH-less HO command for the PTAG</w:t>
      </w:r>
      <w:r>
        <w:t xml:space="preserve">. </w:t>
      </w:r>
      <w:r w:rsidRPr="00B318B4">
        <w:rPr>
          <w:highlight w:val="yellow"/>
        </w:rPr>
        <w:t xml:space="preserve">FFS on when </w:t>
      </w:r>
      <w:proofErr w:type="spellStart"/>
      <w:r w:rsidRPr="00B318B4">
        <w:rPr>
          <w:highlight w:val="yellow"/>
        </w:rPr>
        <w:t>timerAlignmentTimer</w:t>
      </w:r>
      <w:proofErr w:type="spellEnd"/>
      <w:r w:rsidRPr="00B318B4">
        <w:rPr>
          <w:highlight w:val="yellow"/>
        </w:rPr>
        <w:t xml:space="preserve"> associated with this TAG starts</w:t>
      </w:r>
    </w:p>
    <w:p w14:paraId="652AB60C" w14:textId="77777777" w:rsidR="001C351A" w:rsidRDefault="001C351A" w:rsidP="001673CE">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ind w:leftChars="129" w:left="618"/>
        <w:jc w:val="left"/>
        <w:textAlignment w:val="auto"/>
      </w:pPr>
      <w:r>
        <w:t>If no SSB mapping to pre-allocated grant has RSRP above the threshold, fallback to RACH HO (with new SSB selection), while T304 is running</w:t>
      </w:r>
    </w:p>
    <w:p w14:paraId="3296CDCA" w14:textId="77777777" w:rsidR="001C351A" w:rsidRDefault="001C351A" w:rsidP="001C351A">
      <w:pPr>
        <w:pStyle w:val="Comments"/>
      </w:pPr>
    </w:p>
    <w:p w14:paraId="7097DE97" w14:textId="1B51FF0A" w:rsidR="00B55C0B" w:rsidRPr="00C14757" w:rsidRDefault="004D57AB" w:rsidP="00F67594">
      <w:pPr>
        <w:pStyle w:val="a8"/>
        <w:rPr>
          <w:lang w:eastAsia="ko-KR"/>
        </w:rPr>
      </w:pPr>
      <w:r w:rsidRPr="002E0ADB">
        <w:rPr>
          <w:lang w:eastAsia="ko-KR"/>
        </w:rPr>
        <w:t>I</w:t>
      </w:r>
      <w:r w:rsidRPr="002E0ADB">
        <w:rPr>
          <w:rFonts w:hint="eastAsia"/>
          <w:lang w:eastAsia="ko-KR"/>
        </w:rPr>
        <w:t xml:space="preserve">n </w:t>
      </w:r>
      <w:r w:rsidRPr="002E0ADB">
        <w:rPr>
          <w:lang w:eastAsia="ko-KR"/>
        </w:rPr>
        <w:t>this paper,</w:t>
      </w:r>
      <w:r w:rsidR="00C14757">
        <w:rPr>
          <w:lang w:eastAsia="ko-KR"/>
        </w:rPr>
        <w:t xml:space="preserve"> we will continue </w:t>
      </w:r>
      <w:r w:rsidR="005949AA">
        <w:rPr>
          <w:lang w:eastAsia="ko-KR"/>
        </w:rPr>
        <w:t xml:space="preserve">to </w:t>
      </w:r>
      <w:r w:rsidR="00C14757">
        <w:rPr>
          <w:lang w:eastAsia="ko-KR"/>
        </w:rPr>
        <w:t xml:space="preserve">discuss the remaining issues </w:t>
      </w:r>
      <w:r w:rsidR="006F4FEE">
        <w:rPr>
          <w:lang w:eastAsia="ko-KR"/>
        </w:rPr>
        <w:t xml:space="preserve">related to </w:t>
      </w:r>
      <w:r w:rsidR="00C14757">
        <w:rPr>
          <w:lang w:eastAsia="ko-KR"/>
        </w:rPr>
        <w:t xml:space="preserve">beam </w:t>
      </w:r>
      <w:r w:rsidR="005C5AD8">
        <w:rPr>
          <w:lang w:val="en-US" w:eastAsia="ko-KR"/>
        </w:rPr>
        <w:t>indication</w:t>
      </w:r>
      <w:r w:rsidR="00C14757">
        <w:rPr>
          <w:lang w:eastAsia="ko-KR"/>
        </w:rPr>
        <w:t xml:space="preserve"> for dynamic grant, RACH-less HO completion, TAT and RACH-less CHO.</w:t>
      </w:r>
    </w:p>
    <w:p w14:paraId="040D06C5" w14:textId="5950303B" w:rsidR="001E1F63" w:rsidRDefault="00230D18" w:rsidP="003378D6">
      <w:pPr>
        <w:pStyle w:val="1"/>
      </w:pPr>
      <w:bookmarkStart w:id="3" w:name="_Ref178064866"/>
      <w:r>
        <w:t>2</w:t>
      </w:r>
      <w:r>
        <w:tab/>
      </w:r>
      <w:r w:rsidR="004000E8" w:rsidRPr="00CE0424">
        <w:t>Discussion</w:t>
      </w:r>
      <w:bookmarkEnd w:id="3"/>
    </w:p>
    <w:p w14:paraId="4E3CA53F" w14:textId="0A2D9746" w:rsidR="00DE1A7A" w:rsidRDefault="00DE1A7A" w:rsidP="00DE1A7A">
      <w:pPr>
        <w:pStyle w:val="21"/>
      </w:pPr>
      <w:r>
        <w:t>2.1</w:t>
      </w:r>
      <w:r>
        <w:tab/>
      </w:r>
      <w:r w:rsidR="00177E23">
        <w:t>Single beam indication</w:t>
      </w:r>
      <w:r w:rsidR="001673CE">
        <w:t xml:space="preserve"> for dynamic grant</w:t>
      </w:r>
    </w:p>
    <w:p w14:paraId="2430B2B2" w14:textId="4AC58399" w:rsidR="00F341B0" w:rsidRDefault="00DE4377" w:rsidP="00F67594">
      <w:pPr>
        <w:rPr>
          <w:bCs/>
          <w:lang w:val="en-US" w:eastAsia="ko-KR"/>
        </w:rPr>
      </w:pPr>
      <w:r>
        <w:rPr>
          <w:lang w:val="en-US" w:eastAsia="ko-KR"/>
        </w:rPr>
        <w:t>According to RAN1 LS</w:t>
      </w:r>
      <w:r w:rsidR="00F67594">
        <w:rPr>
          <w:lang w:val="en-US" w:eastAsia="ko-KR"/>
        </w:rPr>
        <w:t xml:space="preserve"> [1],</w:t>
      </w:r>
      <w:r>
        <w:t xml:space="preserve"> </w:t>
      </w:r>
      <w:r>
        <w:rPr>
          <w:bCs/>
          <w:lang w:eastAsia="ko-KR"/>
        </w:rPr>
        <w:t>NW will select single beam for dynamic grant and</w:t>
      </w:r>
      <w:r w:rsidR="00F67594">
        <w:rPr>
          <w:bCs/>
          <w:lang w:eastAsia="ko-KR"/>
        </w:rPr>
        <w:t xml:space="preserve"> the</w:t>
      </w:r>
      <w:r>
        <w:rPr>
          <w:bCs/>
          <w:lang w:eastAsia="ko-KR"/>
        </w:rPr>
        <w:t xml:space="preserve"> UE </w:t>
      </w:r>
      <w:r w:rsidRPr="006F56F7">
        <w:rPr>
          <w:bCs/>
          <w:lang w:eastAsia="ko-KR"/>
        </w:rPr>
        <w:t>will monitor the target cell</w:t>
      </w:r>
      <w:r>
        <w:rPr>
          <w:bCs/>
          <w:lang w:eastAsia="ko-KR"/>
        </w:rPr>
        <w:t>’s PDCCH on the indicated beam for single beam index.</w:t>
      </w:r>
      <w:r w:rsidR="00F341B0">
        <w:rPr>
          <w:bCs/>
          <w:lang w:val="en-US" w:eastAsia="ko-KR"/>
        </w:rPr>
        <w:t xml:space="preserve"> </w:t>
      </w:r>
      <w:r w:rsidR="00F67594">
        <w:rPr>
          <w:bCs/>
          <w:lang w:val="en-US" w:eastAsia="ko-KR"/>
        </w:rPr>
        <w:t xml:space="preserve">The </w:t>
      </w:r>
      <w:r w:rsidR="00F341B0">
        <w:rPr>
          <w:bCs/>
          <w:lang w:val="en-US" w:eastAsia="ko-KR"/>
        </w:rPr>
        <w:t>UE is configured</w:t>
      </w:r>
      <w:r w:rsidR="00EA3BA8">
        <w:rPr>
          <w:bCs/>
          <w:lang w:val="en-US" w:eastAsia="ko-KR"/>
        </w:rPr>
        <w:t xml:space="preserve"> to perform the beam-based measurements and the measurement results are forwarded to a target cell by a source cell. The target cell selects single beam index and indicates to UE in the HO command then the UE monitors the indicated beam in the target cell. </w:t>
      </w:r>
    </w:p>
    <w:p w14:paraId="008156F0" w14:textId="3DE5333B" w:rsidR="005130E8" w:rsidRDefault="001D4B72" w:rsidP="00F67594">
      <w:pPr>
        <w:rPr>
          <w:bCs/>
          <w:lang w:val="en-US" w:eastAsia="ko-KR"/>
        </w:rPr>
      </w:pPr>
      <w:bookmarkStart w:id="4" w:name="OLE_LINK1"/>
      <w:bookmarkStart w:id="5" w:name="OLE_LINK2"/>
      <w:r>
        <w:rPr>
          <w:bCs/>
          <w:lang w:val="en-US" w:eastAsia="ko-KR"/>
        </w:rPr>
        <w:t xml:space="preserve">However, </w:t>
      </w:r>
      <w:r w:rsidR="00237E5F">
        <w:rPr>
          <w:bCs/>
          <w:lang w:val="en-US" w:eastAsia="ko-KR"/>
        </w:rPr>
        <w:t xml:space="preserve">a </w:t>
      </w:r>
      <w:r>
        <w:rPr>
          <w:bCs/>
          <w:lang w:val="en-US" w:eastAsia="ko-KR"/>
        </w:rPr>
        <w:t xml:space="preserve">single beam </w:t>
      </w:r>
      <w:r w:rsidR="00237E5F">
        <w:rPr>
          <w:bCs/>
          <w:lang w:val="en-US" w:eastAsia="ko-KR"/>
        </w:rPr>
        <w:t xml:space="preserve">indication </w:t>
      </w:r>
      <w:r>
        <w:rPr>
          <w:bCs/>
          <w:lang w:val="en-US" w:eastAsia="ko-KR"/>
        </w:rPr>
        <w:t xml:space="preserve">can be vulnerable if the UE is not within the coverage of the </w:t>
      </w:r>
      <w:r w:rsidR="00412EDC">
        <w:rPr>
          <w:bCs/>
          <w:lang w:val="en-US" w:eastAsia="ko-KR"/>
        </w:rPr>
        <w:t>designated</w:t>
      </w:r>
      <w:r>
        <w:rPr>
          <w:bCs/>
          <w:lang w:val="en-US" w:eastAsia="ko-KR"/>
        </w:rPr>
        <w:t xml:space="preserve"> beam</w:t>
      </w:r>
      <w:r w:rsidR="00412EDC">
        <w:rPr>
          <w:bCs/>
          <w:lang w:val="en-US" w:eastAsia="ko-KR"/>
        </w:rPr>
        <w:t xml:space="preserve"> in the target cell</w:t>
      </w:r>
      <w:r>
        <w:rPr>
          <w:bCs/>
          <w:lang w:val="en-US" w:eastAsia="ko-KR"/>
        </w:rPr>
        <w:t>.</w:t>
      </w:r>
      <w:r w:rsidR="00A15B13">
        <w:rPr>
          <w:bCs/>
          <w:lang w:val="en-US" w:eastAsia="ko-KR"/>
        </w:rPr>
        <w:t xml:space="preserve"> In this case, the </w:t>
      </w:r>
      <w:r w:rsidR="00A15B13" w:rsidRPr="00DE4377">
        <w:rPr>
          <w:bCs/>
          <w:lang w:eastAsia="ko-KR"/>
        </w:rPr>
        <w:t>UE can’t receive the PDCCH from the network</w:t>
      </w:r>
      <w:r w:rsidR="00A15B13">
        <w:rPr>
          <w:bCs/>
          <w:lang w:eastAsia="ko-KR"/>
        </w:rPr>
        <w:t xml:space="preserve"> and it </w:t>
      </w:r>
      <w:r w:rsidR="00412EDC">
        <w:rPr>
          <w:bCs/>
          <w:lang w:eastAsia="ko-KR"/>
        </w:rPr>
        <w:t xml:space="preserve">can </w:t>
      </w:r>
      <w:r w:rsidR="00A15B13">
        <w:rPr>
          <w:bCs/>
          <w:lang w:eastAsia="ko-KR"/>
        </w:rPr>
        <w:t xml:space="preserve">lead to </w:t>
      </w:r>
      <w:r w:rsidR="00412EDC">
        <w:rPr>
          <w:bCs/>
          <w:lang w:eastAsia="ko-KR"/>
        </w:rPr>
        <w:t>handover</w:t>
      </w:r>
      <w:r w:rsidR="00A15B13">
        <w:rPr>
          <w:bCs/>
          <w:lang w:eastAsia="ko-KR"/>
        </w:rPr>
        <w:t xml:space="preserve"> failure.</w:t>
      </w:r>
      <w:r w:rsidR="00237E5F">
        <w:rPr>
          <w:bCs/>
          <w:lang w:eastAsia="ko-KR"/>
        </w:rPr>
        <w:t xml:space="preserve"> Employing</w:t>
      </w:r>
      <w:r w:rsidR="00412EDC">
        <w:rPr>
          <w:bCs/>
          <w:lang w:eastAsia="ko-KR"/>
        </w:rPr>
        <w:t xml:space="preserve"> </w:t>
      </w:r>
      <w:r w:rsidR="00237E5F">
        <w:rPr>
          <w:bCs/>
          <w:lang w:val="en-US" w:eastAsia="ko-KR"/>
        </w:rPr>
        <w:t>m</w:t>
      </w:r>
      <w:r w:rsidR="00412EDC">
        <w:rPr>
          <w:bCs/>
          <w:lang w:val="en-US" w:eastAsia="ko-KR"/>
        </w:rPr>
        <w:t xml:space="preserve">ultiple beams indication </w:t>
      </w:r>
      <w:r w:rsidR="00237E5F">
        <w:rPr>
          <w:bCs/>
          <w:lang w:val="en-US" w:eastAsia="ko-KR"/>
        </w:rPr>
        <w:t>could address this issue; however, a more discussion is needed</w:t>
      </w:r>
      <w:r w:rsidR="005130E8">
        <w:rPr>
          <w:bCs/>
          <w:lang w:val="en-US" w:eastAsia="ko-KR"/>
        </w:rPr>
        <w:t xml:space="preserve"> as mentioned in</w:t>
      </w:r>
      <w:r w:rsidR="00F67594">
        <w:rPr>
          <w:bCs/>
          <w:lang w:val="en-US" w:eastAsia="ko-KR"/>
        </w:rPr>
        <w:t xml:space="preserve"> RAN1 L</w:t>
      </w:r>
      <w:bookmarkStart w:id="6" w:name="_GoBack"/>
      <w:bookmarkEnd w:id="6"/>
      <w:r w:rsidR="00F67594">
        <w:rPr>
          <w:bCs/>
          <w:lang w:val="en-US" w:eastAsia="ko-KR"/>
        </w:rPr>
        <w:t>S [1]</w:t>
      </w:r>
      <w:r w:rsidR="00237E5F">
        <w:rPr>
          <w:bCs/>
          <w:lang w:val="en-US" w:eastAsia="ko-KR"/>
        </w:rPr>
        <w:t>.</w:t>
      </w:r>
      <w:bookmarkEnd w:id="4"/>
      <w:bookmarkEnd w:id="5"/>
      <w:r w:rsidR="005130E8">
        <w:rPr>
          <w:bCs/>
          <w:lang w:val="en-US" w:eastAsia="ko-KR"/>
        </w:rPr>
        <w:t xml:space="preserve"> </w:t>
      </w:r>
    </w:p>
    <w:p w14:paraId="017BF492" w14:textId="6AFFAF77" w:rsidR="0060796C" w:rsidRPr="005130E8" w:rsidRDefault="00F67594" w:rsidP="00F67594">
      <w:pPr>
        <w:rPr>
          <w:bCs/>
          <w:lang w:val="en-US" w:eastAsia="ko-KR"/>
        </w:rPr>
      </w:pPr>
      <w:r>
        <w:rPr>
          <w:bCs/>
          <w:lang w:val="en-US" w:eastAsia="ko-KR"/>
        </w:rPr>
        <w:t>First, i</w:t>
      </w:r>
      <w:r w:rsidR="0060796C">
        <w:rPr>
          <w:bCs/>
          <w:lang w:val="en-US" w:eastAsia="ko-KR"/>
        </w:rPr>
        <w:t>t needs</w:t>
      </w:r>
      <w:r w:rsidR="0060796C" w:rsidRPr="0060796C">
        <w:rPr>
          <w:bCs/>
          <w:lang w:val="en-US" w:eastAsia="ko-KR"/>
        </w:rPr>
        <w:t xml:space="preserve"> to </w:t>
      </w:r>
      <w:r w:rsidR="0060796C">
        <w:rPr>
          <w:bCs/>
          <w:lang w:val="en-US" w:eastAsia="ko-KR"/>
        </w:rPr>
        <w:t xml:space="preserve">be </w:t>
      </w:r>
      <w:r w:rsidR="0060796C" w:rsidRPr="0060796C">
        <w:rPr>
          <w:bCs/>
          <w:lang w:val="en-US" w:eastAsia="ko-KR"/>
        </w:rPr>
        <w:t>dis</w:t>
      </w:r>
      <w:r w:rsidR="0060796C">
        <w:rPr>
          <w:bCs/>
          <w:lang w:val="en-US" w:eastAsia="ko-KR"/>
        </w:rPr>
        <w:t>cussed</w:t>
      </w:r>
      <w:r w:rsidR="0060796C" w:rsidRPr="0060796C">
        <w:rPr>
          <w:bCs/>
          <w:lang w:val="en-US" w:eastAsia="ko-KR"/>
        </w:rPr>
        <w:t xml:space="preserve"> how long the UE should monitor the PDCCH of the target cell on the </w:t>
      </w:r>
      <w:r w:rsidR="0060796C">
        <w:rPr>
          <w:bCs/>
          <w:lang w:val="en-US" w:eastAsia="ko-KR"/>
        </w:rPr>
        <w:t>indicated</w:t>
      </w:r>
      <w:r w:rsidR="0060796C" w:rsidRPr="0060796C">
        <w:rPr>
          <w:bCs/>
          <w:lang w:val="en-US" w:eastAsia="ko-KR"/>
        </w:rPr>
        <w:t xml:space="preserve"> beam, and what the UE's behavior should be thereafter.</w:t>
      </w:r>
    </w:p>
    <w:p w14:paraId="4A72A971" w14:textId="5527A9B9" w:rsidR="00412EDC" w:rsidRDefault="000F419B" w:rsidP="00F67594">
      <w:pPr>
        <w:rPr>
          <w:bCs/>
          <w:lang w:eastAsia="ko-KR"/>
        </w:rPr>
      </w:pPr>
      <w:r>
        <w:rPr>
          <w:bCs/>
          <w:lang w:eastAsia="ko-KR"/>
        </w:rPr>
        <w:lastRenderedPageBreak/>
        <w:t>We can consider</w:t>
      </w:r>
      <w:r w:rsidR="00412EDC">
        <w:rPr>
          <w:bCs/>
          <w:lang w:eastAsia="ko-KR"/>
        </w:rPr>
        <w:t xml:space="preserve"> two </w:t>
      </w:r>
      <w:r w:rsidR="00322357">
        <w:rPr>
          <w:bCs/>
          <w:lang w:eastAsia="ko-KR"/>
        </w:rPr>
        <w:t>options</w:t>
      </w:r>
      <w:r>
        <w:rPr>
          <w:bCs/>
          <w:lang w:eastAsia="ko-KR"/>
        </w:rPr>
        <w:t>.</w:t>
      </w:r>
    </w:p>
    <w:p w14:paraId="15F627F1" w14:textId="7303A4A9" w:rsidR="00412EDC" w:rsidRPr="005130E8" w:rsidRDefault="005130E8" w:rsidP="005130E8">
      <w:pPr>
        <w:pStyle w:val="af7"/>
        <w:numPr>
          <w:ilvl w:val="0"/>
          <w:numId w:val="31"/>
        </w:numPr>
        <w:rPr>
          <w:bCs/>
          <w:lang w:eastAsia="ko-KR"/>
        </w:rPr>
      </w:pPr>
      <w:r>
        <w:rPr>
          <w:bCs/>
          <w:lang w:val="en-US" w:eastAsia="ko-KR"/>
        </w:rPr>
        <w:t>Wait for T</w:t>
      </w:r>
      <w:r w:rsidR="0060796C">
        <w:rPr>
          <w:bCs/>
          <w:lang w:val="en-US" w:eastAsia="ko-KR"/>
        </w:rPr>
        <w:t>304</w:t>
      </w:r>
      <w:r>
        <w:rPr>
          <w:bCs/>
          <w:lang w:val="en-US" w:eastAsia="ko-KR"/>
        </w:rPr>
        <w:t xml:space="preserve"> expiry</w:t>
      </w:r>
    </w:p>
    <w:p w14:paraId="1806524C" w14:textId="7E476EBE" w:rsidR="0080745B" w:rsidRPr="0080745B" w:rsidRDefault="005130E8" w:rsidP="0080745B">
      <w:pPr>
        <w:pStyle w:val="af7"/>
        <w:numPr>
          <w:ilvl w:val="0"/>
          <w:numId w:val="31"/>
        </w:numPr>
        <w:rPr>
          <w:bCs/>
          <w:lang w:eastAsia="ko-KR"/>
        </w:rPr>
      </w:pPr>
      <w:r>
        <w:rPr>
          <w:bCs/>
          <w:lang w:val="en-US" w:eastAsia="ko-KR"/>
        </w:rPr>
        <w:t xml:space="preserve">Adapt </w:t>
      </w:r>
      <w:r w:rsidR="0060796C">
        <w:rPr>
          <w:bCs/>
          <w:lang w:val="en-US" w:eastAsia="ko-KR"/>
        </w:rPr>
        <w:t xml:space="preserve">a </w:t>
      </w:r>
      <w:r>
        <w:rPr>
          <w:bCs/>
          <w:lang w:val="en-US" w:eastAsia="ko-KR"/>
        </w:rPr>
        <w:t xml:space="preserve">new timer for </w:t>
      </w:r>
      <w:r w:rsidR="0060796C">
        <w:rPr>
          <w:bCs/>
          <w:lang w:val="en-US" w:eastAsia="ko-KR"/>
        </w:rPr>
        <w:t>dynamic grant</w:t>
      </w:r>
      <w:r>
        <w:rPr>
          <w:bCs/>
          <w:lang w:val="en-US" w:eastAsia="ko-KR"/>
        </w:rPr>
        <w:t xml:space="preserve"> </w:t>
      </w:r>
    </w:p>
    <w:p w14:paraId="615536E5" w14:textId="77777777" w:rsidR="00F67594" w:rsidRDefault="00F67594" w:rsidP="00F67594">
      <w:pPr>
        <w:rPr>
          <w:bCs/>
          <w:lang w:eastAsia="ko-KR"/>
        </w:rPr>
      </w:pPr>
    </w:p>
    <w:p w14:paraId="7DA8E0BD" w14:textId="69A524B9" w:rsidR="0019751E" w:rsidRPr="00E20F86" w:rsidRDefault="00F67594" w:rsidP="00F67594">
      <w:pPr>
        <w:rPr>
          <w:bCs/>
          <w:lang w:eastAsia="ko-KR"/>
        </w:rPr>
      </w:pPr>
      <w:r>
        <w:rPr>
          <w:bCs/>
          <w:lang w:eastAsia="ko-KR"/>
        </w:rPr>
        <w:t>When T304 is expired,</w:t>
      </w:r>
      <w:r w:rsidR="000F419B">
        <w:rPr>
          <w:bCs/>
          <w:lang w:eastAsia="ko-KR"/>
        </w:rPr>
        <w:t xml:space="preserve"> the UE will trigger the re-establishment procedure. For option 2, the UE can select </w:t>
      </w:r>
      <w:r>
        <w:rPr>
          <w:bCs/>
          <w:lang w:eastAsia="ko-KR"/>
        </w:rPr>
        <w:t>another</w:t>
      </w:r>
      <w:r w:rsidR="000F419B">
        <w:rPr>
          <w:bCs/>
          <w:lang w:eastAsia="ko-KR"/>
        </w:rPr>
        <w:t xml:space="preserve"> beam in the target cell and </w:t>
      </w:r>
      <w:r w:rsidR="002A5630">
        <w:rPr>
          <w:bCs/>
          <w:lang w:eastAsia="ko-KR"/>
        </w:rPr>
        <w:t xml:space="preserve">initiate a </w:t>
      </w:r>
      <w:r w:rsidR="000F419B">
        <w:rPr>
          <w:bCs/>
          <w:lang w:eastAsia="ko-KR"/>
        </w:rPr>
        <w:t>fallback to RACH</w:t>
      </w:r>
      <w:r w:rsidR="00322357">
        <w:rPr>
          <w:bCs/>
          <w:lang w:eastAsia="ko-KR"/>
        </w:rPr>
        <w:t>-based</w:t>
      </w:r>
      <w:r w:rsidR="000F419B">
        <w:rPr>
          <w:bCs/>
          <w:lang w:eastAsia="ko-KR"/>
        </w:rPr>
        <w:t xml:space="preserve"> HO</w:t>
      </w:r>
      <w:r w:rsidR="002A5630">
        <w:rPr>
          <w:bCs/>
          <w:lang w:eastAsia="ko-KR"/>
        </w:rPr>
        <w:t>,</w:t>
      </w:r>
      <w:r w:rsidR="000F419B">
        <w:rPr>
          <w:bCs/>
          <w:lang w:eastAsia="ko-KR"/>
        </w:rPr>
        <w:t xml:space="preserve"> which is the same behaviour when the pre-allocated grant </w:t>
      </w:r>
      <w:r w:rsidR="002A5630">
        <w:rPr>
          <w:bCs/>
          <w:lang w:eastAsia="ko-KR"/>
        </w:rPr>
        <w:t>fails</w:t>
      </w:r>
      <w:r w:rsidR="000F419B">
        <w:rPr>
          <w:bCs/>
          <w:lang w:eastAsia="ko-KR"/>
        </w:rPr>
        <w:t>.</w:t>
      </w:r>
      <w:r w:rsidR="002A5630">
        <w:rPr>
          <w:bCs/>
          <w:lang w:eastAsia="ko-KR"/>
        </w:rPr>
        <w:t xml:space="preserve"> </w:t>
      </w:r>
      <w:r w:rsidR="000F419B">
        <w:rPr>
          <w:bCs/>
          <w:lang w:eastAsia="ko-KR"/>
        </w:rPr>
        <w:t>In the context of</w:t>
      </w:r>
      <w:r w:rsidR="0060796C">
        <w:rPr>
          <w:bCs/>
          <w:lang w:eastAsia="ko-KR"/>
        </w:rPr>
        <w:t xml:space="preserve"> misaligned beam </w:t>
      </w:r>
      <w:r w:rsidR="000F419B">
        <w:rPr>
          <w:bCs/>
          <w:lang w:eastAsia="ko-KR"/>
        </w:rPr>
        <w:t>scenarios</w:t>
      </w:r>
      <w:r w:rsidR="0060796C">
        <w:rPr>
          <w:bCs/>
          <w:lang w:eastAsia="ko-KR"/>
        </w:rPr>
        <w:t xml:space="preserve">, it </w:t>
      </w:r>
      <w:r w:rsidR="000F419B">
        <w:rPr>
          <w:bCs/>
          <w:lang w:eastAsia="ko-KR"/>
        </w:rPr>
        <w:t>is more preferable</w:t>
      </w:r>
      <w:r w:rsidR="0060796C">
        <w:rPr>
          <w:bCs/>
          <w:lang w:eastAsia="ko-KR"/>
        </w:rPr>
        <w:t xml:space="preserve"> to fallback to RACH</w:t>
      </w:r>
      <w:r w:rsidR="00322357">
        <w:rPr>
          <w:bCs/>
          <w:lang w:eastAsia="ko-KR"/>
        </w:rPr>
        <w:t>-based</w:t>
      </w:r>
      <w:r w:rsidR="0060796C">
        <w:rPr>
          <w:bCs/>
          <w:lang w:eastAsia="ko-KR"/>
        </w:rPr>
        <w:t xml:space="preserve"> HO </w:t>
      </w:r>
      <w:r w:rsidR="000F419B">
        <w:rPr>
          <w:bCs/>
          <w:lang w:eastAsia="ko-KR"/>
        </w:rPr>
        <w:t>using a</w:t>
      </w:r>
      <w:r w:rsidR="0060796C">
        <w:rPr>
          <w:bCs/>
          <w:lang w:eastAsia="ko-KR"/>
        </w:rPr>
        <w:t xml:space="preserve"> new beam </w:t>
      </w:r>
      <w:r w:rsidR="00EA093D">
        <w:rPr>
          <w:bCs/>
          <w:lang w:eastAsia="ko-KR"/>
        </w:rPr>
        <w:t xml:space="preserve">rather </w:t>
      </w:r>
      <w:r w:rsidR="000F419B">
        <w:rPr>
          <w:bCs/>
          <w:lang w:eastAsia="ko-KR"/>
        </w:rPr>
        <w:t xml:space="preserve">than </w:t>
      </w:r>
      <w:r w:rsidR="00EA093D">
        <w:rPr>
          <w:bCs/>
          <w:lang w:eastAsia="ko-KR"/>
        </w:rPr>
        <w:t>dealing</w:t>
      </w:r>
      <w:r w:rsidR="000F419B">
        <w:rPr>
          <w:bCs/>
          <w:lang w:eastAsia="ko-KR"/>
        </w:rPr>
        <w:t xml:space="preserve"> with a handover failure</w:t>
      </w:r>
      <w:r w:rsidR="00092FCA">
        <w:rPr>
          <w:bCs/>
          <w:lang w:eastAsia="ko-KR"/>
        </w:rPr>
        <w:t xml:space="preserve"> (</w:t>
      </w:r>
      <w:r w:rsidR="00322357">
        <w:rPr>
          <w:bCs/>
          <w:lang w:eastAsia="ko-KR"/>
        </w:rPr>
        <w:t>i.e.,</w:t>
      </w:r>
      <w:r w:rsidR="00932219">
        <w:rPr>
          <w:bCs/>
          <w:lang w:eastAsia="ko-KR"/>
        </w:rPr>
        <w:t xml:space="preserve"> </w:t>
      </w:r>
      <w:r w:rsidR="00932219">
        <w:t>while T304 is running</w:t>
      </w:r>
      <w:r w:rsidR="00092FCA">
        <w:t>)</w:t>
      </w:r>
      <w:r w:rsidR="000F419B">
        <w:rPr>
          <w:bCs/>
          <w:lang w:eastAsia="ko-KR"/>
        </w:rPr>
        <w:t>.</w:t>
      </w:r>
      <w:r w:rsidR="0060796C">
        <w:rPr>
          <w:bCs/>
          <w:lang w:eastAsia="ko-KR"/>
        </w:rPr>
        <w:t xml:space="preserve"> </w:t>
      </w:r>
    </w:p>
    <w:p w14:paraId="4FF8D259" w14:textId="30BF52AA" w:rsidR="003270D4" w:rsidRDefault="003270D4" w:rsidP="00F67594">
      <w:pPr>
        <w:rPr>
          <w:rFonts w:eastAsia="맑은 고딕"/>
          <w:lang w:eastAsia="ko-KR"/>
        </w:rPr>
      </w:pPr>
      <w:r w:rsidRPr="003270D4">
        <w:rPr>
          <w:rFonts w:eastAsia="맑은 고딕"/>
          <w:lang w:eastAsia="ko-KR"/>
        </w:rPr>
        <w:t>In addition, if the UE reports the TA pre-compensation information calculated before performing RACH-less HO to the target cell, the scheduler can use the TA information to determine the uplink resource allocation interval in the configured grant and dynamic grant resource allocation methods. It can be helpful in efficient</w:t>
      </w:r>
      <w:r>
        <w:rPr>
          <w:rFonts w:eastAsia="맑은 고딕"/>
          <w:lang w:eastAsia="ko-KR"/>
        </w:rPr>
        <w:t xml:space="preserve"> </w:t>
      </w:r>
      <w:r w:rsidRPr="003270D4">
        <w:rPr>
          <w:rFonts w:eastAsia="맑은 고딕"/>
          <w:lang w:eastAsia="ko-KR"/>
        </w:rPr>
        <w:t>resource management.</w:t>
      </w:r>
    </w:p>
    <w:p w14:paraId="4D4C46DD" w14:textId="14F59233" w:rsidR="00E20F86" w:rsidRPr="00673194" w:rsidRDefault="00E12E49" w:rsidP="00E20F86">
      <w:pPr>
        <w:pStyle w:val="Proposal"/>
        <w:tabs>
          <w:tab w:val="clear" w:pos="1304"/>
        </w:tabs>
        <w:ind w:left="1701" w:hanging="1701"/>
        <w:rPr>
          <w:lang w:eastAsia="ko-KR"/>
        </w:rPr>
      </w:pPr>
      <w:bookmarkStart w:id="7" w:name="_Toc146880879"/>
      <w:r>
        <w:rPr>
          <w:rFonts w:eastAsia="SimSun"/>
        </w:rPr>
        <w:t>F</w:t>
      </w:r>
      <w:r w:rsidR="00786619">
        <w:rPr>
          <w:rFonts w:eastAsia="SimSun"/>
        </w:rPr>
        <w:t>or dynamic grant</w:t>
      </w:r>
      <w:r w:rsidR="00177E23">
        <w:rPr>
          <w:rFonts w:eastAsia="SimSun"/>
        </w:rPr>
        <w:t xml:space="preserve"> in RACH-less HO</w:t>
      </w:r>
      <w:r w:rsidR="00C4704B">
        <w:rPr>
          <w:rFonts w:eastAsia="SimSun"/>
        </w:rPr>
        <w:t xml:space="preserve">, </w:t>
      </w:r>
      <w:r>
        <w:rPr>
          <w:rFonts w:eastAsia="SimSun"/>
        </w:rPr>
        <w:t>the UE monitor the PDCCH of the target cell on the indicated beam until the configured time. If not found, the UE</w:t>
      </w:r>
      <w:r w:rsidR="006A1207">
        <w:rPr>
          <w:rFonts w:eastAsia="SimSun"/>
        </w:rPr>
        <w:t xml:space="preserve"> </w:t>
      </w:r>
      <w:r>
        <w:rPr>
          <w:rFonts w:eastAsia="SimSun"/>
        </w:rPr>
        <w:t>fall</w:t>
      </w:r>
      <w:r w:rsidR="006A1207">
        <w:rPr>
          <w:rFonts w:eastAsia="SimSun"/>
        </w:rPr>
        <w:t xml:space="preserve">s </w:t>
      </w:r>
      <w:r>
        <w:rPr>
          <w:rFonts w:eastAsia="SimSun"/>
        </w:rPr>
        <w:t>back to RACH-based HO</w:t>
      </w:r>
      <w:r w:rsidR="006A1207">
        <w:rPr>
          <w:rFonts w:eastAsia="SimSun"/>
        </w:rPr>
        <w:t xml:space="preserve"> with beam selection</w:t>
      </w:r>
      <w:r>
        <w:rPr>
          <w:rFonts w:eastAsia="SimSun"/>
        </w:rPr>
        <w:t>.</w:t>
      </w:r>
      <w:bookmarkEnd w:id="7"/>
    </w:p>
    <w:p w14:paraId="52C2A048" w14:textId="418BBCD8" w:rsidR="0019751E" w:rsidRPr="00506406" w:rsidRDefault="0019751E" w:rsidP="0019751E">
      <w:pPr>
        <w:pStyle w:val="21"/>
        <w:rPr>
          <w:rFonts w:eastAsia="Yu Mincho"/>
        </w:rPr>
      </w:pPr>
      <w:r>
        <w:t>2.2</w:t>
      </w:r>
      <w:r>
        <w:tab/>
        <w:t xml:space="preserve">Confirmation of RACH-less </w:t>
      </w:r>
      <w:r w:rsidR="0080745B">
        <w:t xml:space="preserve">HO </w:t>
      </w:r>
      <w:r>
        <w:t>completion</w:t>
      </w:r>
    </w:p>
    <w:p w14:paraId="63D11EEC" w14:textId="39FE4AAC" w:rsidR="00785E1C" w:rsidRDefault="0080745B" w:rsidP="00F67594">
      <w:pPr>
        <w:rPr>
          <w:rFonts w:eastAsia="SimSun"/>
          <w:lang w:eastAsia="zh-CN"/>
        </w:rPr>
      </w:pPr>
      <w:r>
        <w:rPr>
          <w:rFonts w:eastAsia="SimSun"/>
          <w:lang w:eastAsia="zh-CN"/>
        </w:rPr>
        <w:t xml:space="preserve">RACH-less HO </w:t>
      </w:r>
      <w:r w:rsidR="006A1207">
        <w:rPr>
          <w:rFonts w:eastAsia="SimSun"/>
          <w:lang w:eastAsia="zh-CN"/>
        </w:rPr>
        <w:t>has been</w:t>
      </w:r>
      <w:r>
        <w:rPr>
          <w:rFonts w:eastAsia="SimSun"/>
          <w:lang w:eastAsia="zh-CN"/>
        </w:rPr>
        <w:t xml:space="preserve"> </w:t>
      </w:r>
      <w:r w:rsidRPr="006A1207">
        <w:rPr>
          <w:rFonts w:eastAsia="SimSun"/>
          <w:lang w:eastAsia="zh-CN"/>
        </w:rPr>
        <w:t>discussed</w:t>
      </w:r>
      <w:r w:rsidR="003A158C" w:rsidRPr="006A1207">
        <w:rPr>
          <w:rFonts w:eastAsia="SimSun"/>
          <w:lang w:eastAsia="zh-CN"/>
        </w:rPr>
        <w:t xml:space="preserve"> simultaneously</w:t>
      </w:r>
      <w:r w:rsidRPr="006A1207">
        <w:rPr>
          <w:rFonts w:eastAsia="SimSun"/>
          <w:lang w:eastAsia="zh-CN"/>
        </w:rPr>
        <w:t xml:space="preserve"> in several </w:t>
      </w:r>
      <w:r w:rsidR="006A1207" w:rsidRPr="006A1207">
        <w:rPr>
          <w:rFonts w:eastAsia="SimSun" w:hint="eastAsia"/>
          <w:lang w:eastAsia="zh-CN"/>
        </w:rPr>
        <w:t>Rel-18</w:t>
      </w:r>
      <w:r w:rsidR="006A1207" w:rsidRPr="006A1207">
        <w:rPr>
          <w:rFonts w:eastAsia="SimSun"/>
          <w:lang w:eastAsia="zh-CN"/>
        </w:rPr>
        <w:t xml:space="preserve"> </w:t>
      </w:r>
      <w:r w:rsidRPr="006A1207">
        <w:rPr>
          <w:rFonts w:eastAsia="SimSun"/>
          <w:lang w:eastAsia="zh-CN"/>
        </w:rPr>
        <w:t>WIDs such as mobile IAB, LTM and</w:t>
      </w:r>
      <w:r w:rsidR="006A1207" w:rsidRPr="006A1207">
        <w:rPr>
          <w:rFonts w:eastAsia="SimSun"/>
          <w:lang w:eastAsia="zh-CN"/>
        </w:rPr>
        <w:t xml:space="preserve"> </w:t>
      </w:r>
      <w:r w:rsidR="006A1207" w:rsidRPr="006A1207">
        <w:rPr>
          <w:rFonts w:eastAsia="SimSun" w:hint="eastAsia"/>
          <w:lang w:eastAsia="zh-CN"/>
        </w:rPr>
        <w:t>NR</w:t>
      </w:r>
      <w:r w:rsidRPr="006A1207">
        <w:rPr>
          <w:rFonts w:eastAsia="SimSun"/>
          <w:lang w:eastAsia="zh-CN"/>
        </w:rPr>
        <w:t xml:space="preserve"> NTN.</w:t>
      </w:r>
      <w:r w:rsidR="006A1207" w:rsidRPr="006A1207">
        <w:rPr>
          <w:rFonts w:eastAsia="SimSun"/>
          <w:lang w:eastAsia="zh-CN"/>
        </w:rPr>
        <w:t xml:space="preserve"> I</w:t>
      </w:r>
      <w:r w:rsidR="006A1207" w:rsidRPr="006A1207">
        <w:rPr>
          <w:rFonts w:eastAsia="SimSun" w:hint="eastAsia"/>
          <w:lang w:eastAsia="zh-CN"/>
        </w:rPr>
        <w:t>n</w:t>
      </w:r>
      <w:r w:rsidR="006A1207" w:rsidRPr="006A1207">
        <w:rPr>
          <w:rFonts w:eastAsia="SimSun"/>
          <w:lang w:eastAsia="zh-CN"/>
        </w:rPr>
        <w:t xml:space="preserve"> </w:t>
      </w:r>
      <w:r w:rsidR="006A1207" w:rsidRPr="006A1207">
        <w:rPr>
          <w:rFonts w:eastAsia="SimSun" w:hint="eastAsia"/>
          <w:lang w:eastAsia="zh-CN"/>
        </w:rPr>
        <w:t>terms</w:t>
      </w:r>
      <w:r w:rsidR="006A1207" w:rsidRPr="006A1207">
        <w:rPr>
          <w:rFonts w:eastAsia="SimSun"/>
          <w:lang w:eastAsia="zh-CN"/>
        </w:rPr>
        <w:t xml:space="preserve"> </w:t>
      </w:r>
      <w:r w:rsidR="006A1207" w:rsidRPr="006A1207">
        <w:rPr>
          <w:rFonts w:eastAsia="SimSun" w:hint="eastAsia"/>
          <w:lang w:eastAsia="zh-CN"/>
        </w:rPr>
        <w:t>of</w:t>
      </w:r>
      <w:r w:rsidR="006A1207" w:rsidRPr="006A1207">
        <w:rPr>
          <w:rFonts w:eastAsia="SimSun"/>
          <w:lang w:eastAsia="zh-CN"/>
        </w:rPr>
        <w:t xml:space="preserve"> </w:t>
      </w:r>
      <w:r w:rsidR="00785E1C" w:rsidRPr="006A1207">
        <w:rPr>
          <w:rFonts w:eastAsia="SimSun"/>
          <w:lang w:eastAsia="zh-CN"/>
        </w:rPr>
        <w:t>confirm</w:t>
      </w:r>
      <w:r w:rsidR="006A1207" w:rsidRPr="006A1207">
        <w:rPr>
          <w:rFonts w:eastAsia="SimSun" w:hint="eastAsia"/>
          <w:lang w:eastAsia="zh-CN"/>
        </w:rPr>
        <w:t>ing</w:t>
      </w:r>
      <w:r w:rsidR="006A1207" w:rsidRPr="006A1207">
        <w:rPr>
          <w:rFonts w:eastAsia="SimSun"/>
          <w:lang w:eastAsia="zh-CN"/>
        </w:rPr>
        <w:t xml:space="preserve"> </w:t>
      </w:r>
      <w:r w:rsidR="00785E1C" w:rsidRPr="006A1207">
        <w:rPr>
          <w:rFonts w:eastAsia="SimSun"/>
          <w:lang w:eastAsia="zh-CN"/>
        </w:rPr>
        <w:t xml:space="preserve">RACH-less HO completion, </w:t>
      </w:r>
      <w:r w:rsidR="006A1207" w:rsidRPr="006A1207">
        <w:rPr>
          <w:rFonts w:eastAsia="SimSun" w:hint="eastAsia"/>
          <w:lang w:eastAsia="zh-CN"/>
        </w:rPr>
        <w:t>there</w:t>
      </w:r>
      <w:r w:rsidR="006A1207" w:rsidRPr="006A1207">
        <w:rPr>
          <w:rFonts w:eastAsia="SimSun"/>
          <w:lang w:eastAsia="zh-CN"/>
        </w:rPr>
        <w:t xml:space="preserve"> </w:t>
      </w:r>
      <w:r w:rsidR="006A1207" w:rsidRPr="006A1207">
        <w:rPr>
          <w:rFonts w:eastAsia="SimSun" w:hint="eastAsia"/>
          <w:lang w:eastAsia="zh-CN"/>
        </w:rPr>
        <w:t>are</w:t>
      </w:r>
      <w:r w:rsidR="006A1207" w:rsidRPr="006A1207">
        <w:rPr>
          <w:rFonts w:eastAsia="SimSun"/>
          <w:lang w:eastAsia="zh-CN"/>
        </w:rPr>
        <w:t xml:space="preserve"> </w:t>
      </w:r>
      <w:r w:rsidR="006A1207" w:rsidRPr="006A1207">
        <w:rPr>
          <w:rFonts w:eastAsia="SimSun" w:hint="eastAsia"/>
          <w:lang w:eastAsia="zh-CN"/>
        </w:rPr>
        <w:t>different</w:t>
      </w:r>
      <w:r w:rsidR="006A1207" w:rsidRPr="006A1207">
        <w:rPr>
          <w:rFonts w:eastAsia="SimSun"/>
          <w:lang w:eastAsia="zh-CN"/>
        </w:rPr>
        <w:t xml:space="preserve"> </w:t>
      </w:r>
      <w:r w:rsidR="006A1207" w:rsidRPr="006A1207">
        <w:rPr>
          <w:rFonts w:eastAsia="SimSun" w:hint="eastAsia"/>
          <w:lang w:eastAsia="zh-CN"/>
        </w:rPr>
        <w:t>agreement</w:t>
      </w:r>
      <w:r w:rsidR="006A1207" w:rsidRPr="006A1207">
        <w:rPr>
          <w:rFonts w:eastAsia="SimSun"/>
          <w:lang w:eastAsia="zh-CN"/>
        </w:rPr>
        <w:t xml:space="preserve"> </w:t>
      </w:r>
      <w:r w:rsidR="006A1207" w:rsidRPr="006A1207">
        <w:rPr>
          <w:rFonts w:eastAsia="SimSun" w:hint="eastAsia"/>
          <w:lang w:eastAsia="zh-CN"/>
        </w:rPr>
        <w:t>on</w:t>
      </w:r>
      <w:r w:rsidR="006A1207" w:rsidRPr="006A1207">
        <w:rPr>
          <w:rFonts w:eastAsia="SimSun"/>
          <w:lang w:eastAsia="zh-CN"/>
        </w:rPr>
        <w:t xml:space="preserve"> </w:t>
      </w:r>
      <w:r w:rsidR="006A1207" w:rsidRPr="006A1207">
        <w:rPr>
          <w:rFonts w:eastAsia="SimSun" w:hint="eastAsia"/>
          <w:lang w:eastAsia="zh-CN"/>
        </w:rPr>
        <w:t>the</w:t>
      </w:r>
      <w:r w:rsidR="006A1207" w:rsidRPr="006A1207">
        <w:rPr>
          <w:rFonts w:eastAsia="SimSun"/>
          <w:lang w:eastAsia="zh-CN"/>
        </w:rPr>
        <w:t xml:space="preserve"> </w:t>
      </w:r>
      <w:r w:rsidR="006A1207" w:rsidRPr="006A1207">
        <w:rPr>
          <w:rFonts w:eastAsia="SimSun" w:hint="eastAsia"/>
          <w:lang w:eastAsia="zh-CN"/>
        </w:rPr>
        <w:t>same</w:t>
      </w:r>
      <w:r w:rsidR="006A1207" w:rsidRPr="006A1207">
        <w:rPr>
          <w:rFonts w:eastAsia="SimSun"/>
          <w:lang w:eastAsia="zh-CN"/>
        </w:rPr>
        <w:t xml:space="preserve"> </w:t>
      </w:r>
      <w:r w:rsidR="006A1207" w:rsidRPr="006A1207">
        <w:rPr>
          <w:rFonts w:eastAsia="SimSun" w:hint="eastAsia"/>
          <w:lang w:eastAsia="zh-CN"/>
        </w:rPr>
        <w:t>issues</w:t>
      </w:r>
      <w:r w:rsidR="006A1207" w:rsidRPr="006A1207">
        <w:rPr>
          <w:rFonts w:eastAsia="SimSun"/>
          <w:lang w:eastAsia="zh-CN"/>
        </w:rPr>
        <w:t xml:space="preserve"> </w:t>
      </w:r>
      <w:r w:rsidR="00785E1C" w:rsidRPr="006A1207">
        <w:rPr>
          <w:rFonts w:eastAsia="SimSun"/>
          <w:lang w:eastAsia="zh-CN"/>
        </w:rPr>
        <w:t xml:space="preserve">between NTN and LTM. </w:t>
      </w:r>
      <w:r w:rsidR="006A1207" w:rsidRPr="006A1207">
        <w:rPr>
          <w:rFonts w:eastAsia="SimSun" w:hint="eastAsia"/>
          <w:lang w:eastAsia="zh-CN"/>
        </w:rPr>
        <w:t>Detailed</w:t>
      </w:r>
      <w:r w:rsidR="006A1207" w:rsidRPr="006A1207">
        <w:rPr>
          <w:rFonts w:eastAsia="SimSun"/>
          <w:lang w:eastAsia="zh-CN"/>
        </w:rPr>
        <w:t xml:space="preserve"> </w:t>
      </w:r>
      <w:r w:rsidR="006A1207" w:rsidRPr="006A1207">
        <w:rPr>
          <w:rFonts w:eastAsia="SimSun" w:hint="eastAsia"/>
          <w:lang w:eastAsia="zh-CN"/>
        </w:rPr>
        <w:t>specifications</w:t>
      </w:r>
      <w:r w:rsidR="006A1207" w:rsidRPr="006A1207">
        <w:rPr>
          <w:rFonts w:eastAsia="SimSun"/>
          <w:lang w:eastAsia="zh-CN"/>
        </w:rPr>
        <w:t xml:space="preserve"> </w:t>
      </w:r>
      <w:r w:rsidR="00785E1C" w:rsidRPr="006A1207">
        <w:rPr>
          <w:rFonts w:eastAsia="SimSun"/>
          <w:lang w:eastAsia="zh-CN"/>
        </w:rPr>
        <w:t xml:space="preserve">may </w:t>
      </w:r>
      <w:r w:rsidR="006A1207" w:rsidRPr="006A1207">
        <w:rPr>
          <w:rFonts w:eastAsia="SimSun"/>
          <w:lang w:eastAsia="zh-CN"/>
        </w:rPr>
        <w:t xml:space="preserve">vary </w:t>
      </w:r>
      <w:r w:rsidR="00785E1C" w:rsidRPr="00785E1C">
        <w:rPr>
          <w:rFonts w:eastAsia="SimSun"/>
          <w:lang w:eastAsia="zh-CN"/>
        </w:rPr>
        <w:t xml:space="preserve">based on the </w:t>
      </w:r>
      <w:r w:rsidR="006A1207">
        <w:rPr>
          <w:rFonts w:eastAsia="SimSun"/>
          <w:lang w:eastAsia="zh-CN"/>
        </w:rPr>
        <w:t xml:space="preserve">given </w:t>
      </w:r>
      <w:r w:rsidR="00785E1C" w:rsidRPr="00785E1C">
        <w:rPr>
          <w:rFonts w:eastAsia="SimSun"/>
          <w:lang w:eastAsia="zh-CN"/>
        </w:rPr>
        <w:t xml:space="preserve">scenario, but </w:t>
      </w:r>
      <w:r w:rsidR="00785E1C">
        <w:rPr>
          <w:rFonts w:eastAsia="SimSun"/>
          <w:lang w:eastAsia="zh-CN"/>
        </w:rPr>
        <w:t>we believe</w:t>
      </w:r>
      <w:r w:rsidR="00785E1C" w:rsidRPr="00785E1C">
        <w:rPr>
          <w:rFonts w:eastAsia="SimSun"/>
          <w:lang w:eastAsia="zh-CN"/>
        </w:rPr>
        <w:t xml:space="preserve"> maintaining consistency regarding common issues is essential</w:t>
      </w:r>
      <w:r w:rsidR="00785E1C">
        <w:rPr>
          <w:rFonts w:eastAsia="SimSun"/>
          <w:lang w:val="en-US" w:eastAsia="zh-CN"/>
        </w:rPr>
        <w:t xml:space="preserve"> to </w:t>
      </w:r>
      <w:r w:rsidR="00785E1C" w:rsidRPr="00785E1C">
        <w:rPr>
          <w:rFonts w:eastAsia="SimSun"/>
          <w:lang w:eastAsia="zh-CN"/>
        </w:rPr>
        <w:t>specification</w:t>
      </w:r>
      <w:r w:rsidR="006A1207">
        <w:rPr>
          <w:rFonts w:eastAsia="SimSun"/>
          <w:lang w:eastAsia="zh-CN"/>
        </w:rPr>
        <w:t>s</w:t>
      </w:r>
      <w:r w:rsidR="00785E1C">
        <w:rPr>
          <w:rFonts w:eastAsia="SimSun"/>
          <w:lang w:eastAsia="zh-CN"/>
        </w:rPr>
        <w:t xml:space="preserve">. </w:t>
      </w:r>
      <w:r w:rsidR="00DD6C05">
        <w:rPr>
          <w:rFonts w:eastAsia="SimSun"/>
          <w:lang w:eastAsia="zh-CN"/>
        </w:rPr>
        <w:t xml:space="preserve">The following </w:t>
      </w:r>
      <w:r w:rsidR="00785E1C" w:rsidRPr="00785E1C">
        <w:rPr>
          <w:rFonts w:eastAsia="SimSun"/>
          <w:lang w:eastAsia="zh-CN"/>
        </w:rPr>
        <w:t xml:space="preserve">agreements </w:t>
      </w:r>
      <w:r w:rsidR="00785E1C">
        <w:rPr>
          <w:rFonts w:eastAsia="SimSun"/>
          <w:lang w:eastAsia="zh-CN"/>
        </w:rPr>
        <w:t xml:space="preserve">have been made </w:t>
      </w:r>
      <w:r w:rsidR="00DD6C05">
        <w:rPr>
          <w:rFonts w:eastAsia="SimSun"/>
          <w:lang w:eastAsia="zh-CN"/>
        </w:rPr>
        <w:t>in NR</w:t>
      </w:r>
      <w:r w:rsidR="00785E1C" w:rsidRPr="00785E1C">
        <w:rPr>
          <w:rFonts w:eastAsia="SimSun"/>
          <w:lang w:eastAsia="zh-CN"/>
        </w:rPr>
        <w:t xml:space="preserve"> NTN and LTM </w:t>
      </w:r>
      <w:r w:rsidR="00DD6C05">
        <w:rPr>
          <w:rFonts w:eastAsia="SimSun"/>
          <w:lang w:eastAsia="zh-CN"/>
        </w:rPr>
        <w:t xml:space="preserve">session </w:t>
      </w:r>
      <w:r w:rsidR="00785E1C" w:rsidRPr="00785E1C">
        <w:rPr>
          <w:rFonts w:eastAsia="SimSun"/>
          <w:lang w:eastAsia="zh-CN"/>
        </w:rPr>
        <w:t xml:space="preserve">regarding the </w:t>
      </w:r>
      <w:r w:rsidR="00785E1C">
        <w:rPr>
          <w:rFonts w:eastAsia="SimSun"/>
          <w:lang w:eastAsia="zh-CN"/>
        </w:rPr>
        <w:t>confirmation of RACH-less HO completion</w:t>
      </w:r>
      <w:r w:rsidR="00121A9C">
        <w:rPr>
          <w:rFonts w:eastAsia="SimSun"/>
          <w:lang w:eastAsia="zh-CN"/>
        </w:rPr>
        <w:t>.</w:t>
      </w:r>
    </w:p>
    <w:p w14:paraId="74C131D5" w14:textId="4BDB98F6" w:rsidR="00785E1C" w:rsidRPr="00DD6C05" w:rsidRDefault="00DD6C05" w:rsidP="00121A9C">
      <w:pPr>
        <w:pStyle w:val="af7"/>
        <w:numPr>
          <w:ilvl w:val="0"/>
          <w:numId w:val="22"/>
        </w:numPr>
        <w:spacing w:before="180"/>
        <w:rPr>
          <w:rFonts w:eastAsia="SimSun"/>
          <w:lang w:eastAsia="zh-CN"/>
        </w:rPr>
      </w:pPr>
      <w:r w:rsidRPr="00DD6C05">
        <w:rPr>
          <w:rFonts w:eastAsia="SimSun"/>
          <w:lang w:val="en-US" w:eastAsia="zh-CN"/>
        </w:rPr>
        <w:t xml:space="preserve">NR </w:t>
      </w:r>
      <w:r w:rsidR="00121A9C" w:rsidRPr="00DD6C05">
        <w:rPr>
          <w:rFonts w:eastAsia="SimSun"/>
          <w:lang w:val="en-US" w:eastAsia="zh-CN"/>
        </w:rPr>
        <w:t>NTN agreement</w:t>
      </w:r>
      <w:r w:rsidRPr="00DD6C05">
        <w:rPr>
          <w:rFonts w:eastAsia="SimSun"/>
          <w:lang w:val="en-US" w:eastAsia="zh-CN"/>
        </w:rPr>
        <w:t>s in</w:t>
      </w:r>
      <w:r w:rsidR="00121A9C" w:rsidRPr="00DD6C05">
        <w:rPr>
          <w:rFonts w:eastAsia="SimSun"/>
          <w:lang w:val="en-US" w:eastAsia="zh-CN"/>
        </w:rPr>
        <w:t xml:space="preserve"> RAN2 #</w:t>
      </w:r>
      <w:r w:rsidRPr="00DD6C05">
        <w:rPr>
          <w:rFonts w:eastAsia="SimSun"/>
          <w:lang w:val="en-US" w:eastAsia="zh-CN"/>
        </w:rPr>
        <w:t>122</w:t>
      </w:r>
    </w:p>
    <w:tbl>
      <w:tblPr>
        <w:tblStyle w:val="afa"/>
        <w:tblW w:w="0" w:type="auto"/>
        <w:tblInd w:w="200" w:type="dxa"/>
        <w:tblLook w:val="04A0" w:firstRow="1" w:lastRow="0" w:firstColumn="1" w:lastColumn="0" w:noHBand="0" w:noVBand="1"/>
      </w:tblPr>
      <w:tblGrid>
        <w:gridCol w:w="9345"/>
      </w:tblGrid>
      <w:tr w:rsidR="0019751E" w14:paraId="20DAECE5" w14:textId="77777777" w:rsidTr="007D20AD">
        <w:tc>
          <w:tcPr>
            <w:tcW w:w="9345" w:type="dxa"/>
          </w:tcPr>
          <w:p w14:paraId="14371986" w14:textId="77777777" w:rsidR="0019751E" w:rsidRPr="009064C7" w:rsidRDefault="0019751E" w:rsidP="00C21805">
            <w:pPr>
              <w:pStyle w:val="af7"/>
              <w:overflowPunct/>
              <w:autoSpaceDE/>
              <w:autoSpaceDN/>
              <w:adjustRightInd/>
              <w:spacing w:after="180"/>
              <w:ind w:left="360"/>
              <w:contextualSpacing/>
              <w:textAlignment w:val="auto"/>
              <w:rPr>
                <w:rFonts w:eastAsia="SimSun"/>
                <w:lang w:eastAsia="zh-CN"/>
              </w:rPr>
            </w:pPr>
            <w:r w:rsidRPr="005C5AD8">
              <w:rPr>
                <w:sz w:val="20"/>
                <w:szCs w:val="20"/>
              </w:rPr>
              <w:t xml:space="preserve">LTE approach (of confirming the HO completion) is reused for both pre-allocated grant and dynamic grant. </w:t>
            </w:r>
            <w:r w:rsidRPr="002770A6">
              <w:rPr>
                <w:sz w:val="20"/>
                <w:szCs w:val="20"/>
                <w:highlight w:val="yellow"/>
              </w:rPr>
              <w:t>FFS</w:t>
            </w:r>
            <w:r w:rsidRPr="005C5AD8">
              <w:rPr>
                <w:sz w:val="20"/>
                <w:szCs w:val="20"/>
              </w:rPr>
              <w:t xml:space="preserve"> any enhancement to the confirmation of RACH-less HO completion, e.g. the NW does not send the UE Contention Resolution Identity MAC CE, and sends PDCCH/PDSCH addressed to C-RNTI</w:t>
            </w:r>
          </w:p>
        </w:tc>
      </w:tr>
    </w:tbl>
    <w:p w14:paraId="25430FCC" w14:textId="241A11CC" w:rsidR="00DD6C05" w:rsidRDefault="00DD6C05" w:rsidP="00DD6C05">
      <w:pPr>
        <w:pStyle w:val="af7"/>
        <w:numPr>
          <w:ilvl w:val="0"/>
          <w:numId w:val="22"/>
        </w:numPr>
        <w:spacing w:before="180"/>
        <w:rPr>
          <w:rFonts w:eastAsia="맑은 고딕"/>
          <w:lang w:eastAsia="ko-KR"/>
        </w:rPr>
      </w:pPr>
      <w:r>
        <w:rPr>
          <w:rFonts w:eastAsia="맑은 고딕"/>
          <w:lang w:eastAsia="ko-KR"/>
        </w:rPr>
        <w:t>NR NTN agreements in RAN2 #121 bis</w:t>
      </w:r>
    </w:p>
    <w:tbl>
      <w:tblPr>
        <w:tblStyle w:val="afa"/>
        <w:tblW w:w="0" w:type="auto"/>
        <w:tblInd w:w="200" w:type="dxa"/>
        <w:tblLook w:val="04A0" w:firstRow="1" w:lastRow="0" w:firstColumn="1" w:lastColumn="0" w:noHBand="0" w:noVBand="1"/>
      </w:tblPr>
      <w:tblGrid>
        <w:gridCol w:w="9345"/>
      </w:tblGrid>
      <w:tr w:rsidR="007D20AD" w14:paraId="4D221563" w14:textId="77777777" w:rsidTr="00A715E4">
        <w:tc>
          <w:tcPr>
            <w:tcW w:w="9345" w:type="dxa"/>
          </w:tcPr>
          <w:p w14:paraId="18FA15C6" w14:textId="38567815" w:rsidR="007D20AD" w:rsidRPr="009064C7" w:rsidRDefault="007D20AD" w:rsidP="00A715E4">
            <w:pPr>
              <w:pStyle w:val="af7"/>
              <w:overflowPunct/>
              <w:autoSpaceDE/>
              <w:autoSpaceDN/>
              <w:adjustRightInd/>
              <w:spacing w:after="180"/>
              <w:ind w:left="360"/>
              <w:contextualSpacing/>
              <w:textAlignment w:val="auto"/>
              <w:rPr>
                <w:rFonts w:eastAsia="SimSun"/>
                <w:lang w:eastAsia="zh-CN"/>
              </w:rPr>
            </w:pPr>
            <w:r w:rsidRPr="007D20AD">
              <w:rPr>
                <w:sz w:val="20"/>
                <w:szCs w:val="20"/>
              </w:rPr>
              <w:t xml:space="preserve">At least for pre-allocated grant, for the confirmation of RACH-less HO completion we reuse of LTE approach, i.e., UE Contention Resolution Identity MAC CE is used but UE ignores the content of this field. </w:t>
            </w:r>
            <w:r w:rsidRPr="007D20AD">
              <w:rPr>
                <w:sz w:val="20"/>
                <w:szCs w:val="20"/>
                <w:highlight w:val="yellow"/>
              </w:rPr>
              <w:t>FFS</w:t>
            </w:r>
            <w:r w:rsidRPr="007D20AD">
              <w:rPr>
                <w:sz w:val="20"/>
                <w:szCs w:val="20"/>
              </w:rPr>
              <w:t xml:space="preserve"> if anything else is needed for dynamic grant</w:t>
            </w:r>
          </w:p>
        </w:tc>
      </w:tr>
    </w:tbl>
    <w:p w14:paraId="312941DA" w14:textId="4287ED09" w:rsidR="00121A9C" w:rsidRPr="00121A9C" w:rsidRDefault="00121A9C" w:rsidP="00121A9C">
      <w:pPr>
        <w:pStyle w:val="af7"/>
        <w:numPr>
          <w:ilvl w:val="0"/>
          <w:numId w:val="22"/>
        </w:numPr>
        <w:spacing w:before="180"/>
        <w:rPr>
          <w:rFonts w:eastAsia="SimSun"/>
          <w:lang w:eastAsia="zh-CN"/>
        </w:rPr>
      </w:pPr>
      <w:r>
        <w:rPr>
          <w:rFonts w:eastAsia="SimSun"/>
          <w:lang w:val="en-US" w:eastAsia="zh-CN"/>
        </w:rPr>
        <w:t>LTM agreement</w:t>
      </w:r>
      <w:r w:rsidR="00DD6C05">
        <w:rPr>
          <w:rFonts w:eastAsia="SimSun"/>
          <w:lang w:val="en-US" w:eastAsia="zh-CN"/>
        </w:rPr>
        <w:t>s</w:t>
      </w:r>
      <w:r>
        <w:rPr>
          <w:rFonts w:eastAsia="SimSun"/>
          <w:lang w:val="en-US" w:eastAsia="zh-CN"/>
        </w:rPr>
        <w:t xml:space="preserve"> for RAN2 #123</w:t>
      </w:r>
    </w:p>
    <w:tbl>
      <w:tblPr>
        <w:tblStyle w:val="afa"/>
        <w:tblW w:w="0" w:type="auto"/>
        <w:tblInd w:w="200" w:type="dxa"/>
        <w:tblLook w:val="04A0" w:firstRow="1" w:lastRow="0" w:firstColumn="1" w:lastColumn="0" w:noHBand="0" w:noVBand="1"/>
      </w:tblPr>
      <w:tblGrid>
        <w:gridCol w:w="9351"/>
      </w:tblGrid>
      <w:tr w:rsidR="00121A9C" w14:paraId="723BCE4F" w14:textId="77777777" w:rsidTr="007D20AD">
        <w:tc>
          <w:tcPr>
            <w:tcW w:w="9351" w:type="dxa"/>
          </w:tcPr>
          <w:p w14:paraId="71CA2008" w14:textId="0A6C5441" w:rsidR="00121A9C" w:rsidRPr="005C5AD8" w:rsidRDefault="00121A9C" w:rsidP="005C5AD8">
            <w:pPr>
              <w:pStyle w:val="Agreement"/>
              <w:rPr>
                <w:b w:val="0"/>
                <w:bCs/>
                <w:sz w:val="20"/>
                <w:szCs w:val="16"/>
              </w:rPr>
            </w:pPr>
            <w:r w:rsidRPr="005C5AD8">
              <w:rPr>
                <w:rStyle w:val="eop"/>
                <w:b w:val="0"/>
                <w:bCs/>
                <w:sz w:val="20"/>
                <w:szCs w:val="16"/>
              </w:rPr>
              <w:t>RAN2 assumes For RACH-less LTM, the UE determines successful reception of its first UL data based on receiving a PDCCH addressing the UE’s C-RNTI in the target cell scheduling a new transmission after the first UL data, (</w:t>
            </w:r>
            <w:r w:rsidRPr="002770A6">
              <w:rPr>
                <w:rStyle w:val="eop"/>
                <w:b w:val="0"/>
                <w:bCs/>
                <w:sz w:val="20"/>
                <w:szCs w:val="16"/>
                <w:highlight w:val="yellow"/>
              </w:rPr>
              <w:t>FFS</w:t>
            </w:r>
            <w:r w:rsidRPr="005C5AD8">
              <w:rPr>
                <w:rStyle w:val="eop"/>
                <w:b w:val="0"/>
                <w:bCs/>
                <w:sz w:val="20"/>
                <w:szCs w:val="16"/>
              </w:rPr>
              <w:t xml:space="preserve"> if specified contents should be transmitted with this transmission, e.g. as LTE MAC CE). </w:t>
            </w:r>
          </w:p>
        </w:tc>
      </w:tr>
    </w:tbl>
    <w:p w14:paraId="7B66B331" w14:textId="77777777" w:rsidR="00121A9C" w:rsidRDefault="00121A9C" w:rsidP="00121A9C">
      <w:pPr>
        <w:pStyle w:val="Doc-text2"/>
        <w:ind w:left="0" w:firstLine="0"/>
      </w:pPr>
    </w:p>
    <w:p w14:paraId="0C5CCE0F" w14:textId="535ED281" w:rsidR="002770A6" w:rsidRDefault="002770A6" w:rsidP="00F67594">
      <w:pPr>
        <w:rPr>
          <w:rFonts w:eastAsia="SimSun" w:hint="eastAsia"/>
          <w:lang w:eastAsia="ko-KR"/>
        </w:rPr>
      </w:pPr>
      <w:r>
        <w:rPr>
          <w:rFonts w:eastAsia="SimSun"/>
          <w:lang w:eastAsia="zh-CN"/>
        </w:rPr>
        <w:t xml:space="preserve">In </w:t>
      </w:r>
      <w:r w:rsidR="00234A66">
        <w:rPr>
          <w:rFonts w:eastAsia="SimSun"/>
          <w:lang w:eastAsia="zh-CN"/>
        </w:rPr>
        <w:t xml:space="preserve">NR </w:t>
      </w:r>
      <w:r w:rsidR="00932219">
        <w:rPr>
          <w:rFonts w:eastAsia="SimSun"/>
          <w:lang w:eastAsia="zh-CN"/>
        </w:rPr>
        <w:t xml:space="preserve">NTN </w:t>
      </w:r>
      <w:r>
        <w:rPr>
          <w:rFonts w:eastAsia="SimSun"/>
          <w:lang w:eastAsia="zh-CN"/>
        </w:rPr>
        <w:t xml:space="preserve">session, LTE approach (LTE MAC CE transmission) of confirming the HO completion is reused and enhancement is still FFS. In </w:t>
      </w:r>
      <w:r>
        <w:rPr>
          <w:rFonts w:eastAsia="SimSun"/>
          <w:lang w:eastAsia="ko-KR"/>
        </w:rPr>
        <w:t>LTM session, RACH-less HO completion is determined when a PDCCH addressed to C-RNTI is successfully received in UE</w:t>
      </w:r>
      <w:r w:rsidR="00511FB9" w:rsidRPr="00511FB9">
        <w:rPr>
          <w:rFonts w:eastAsia="SimSun" w:hint="eastAsia"/>
          <w:lang w:eastAsia="ko-KR"/>
        </w:rPr>
        <w:t>,</w:t>
      </w:r>
      <w:r w:rsidR="00511FB9">
        <w:rPr>
          <w:rFonts w:eastAsia="SimSun"/>
          <w:lang w:eastAsia="ko-KR"/>
        </w:rPr>
        <w:t xml:space="preserve"> </w:t>
      </w:r>
      <w:r w:rsidR="00511FB9" w:rsidRPr="00511FB9">
        <w:rPr>
          <w:rFonts w:eastAsia="SimSun" w:hint="eastAsia"/>
          <w:lang w:eastAsia="ko-KR"/>
        </w:rPr>
        <w:t>and</w:t>
      </w:r>
      <w:r w:rsidR="00511FB9">
        <w:rPr>
          <w:rFonts w:eastAsia="SimSun"/>
          <w:lang w:eastAsia="ko-KR"/>
        </w:rPr>
        <w:t xml:space="preserve"> </w:t>
      </w:r>
      <w:r w:rsidR="00511FB9" w:rsidRPr="00511FB9">
        <w:rPr>
          <w:rFonts w:eastAsia="SimSun" w:hint="eastAsia"/>
          <w:lang w:eastAsia="ko-KR"/>
        </w:rPr>
        <w:t>LTE</w:t>
      </w:r>
      <w:r w:rsidR="00511FB9">
        <w:rPr>
          <w:rFonts w:eastAsia="SimSun"/>
          <w:lang w:eastAsia="ko-KR"/>
        </w:rPr>
        <w:t xml:space="preserve"> </w:t>
      </w:r>
      <w:r w:rsidR="00511FB9" w:rsidRPr="00511FB9">
        <w:rPr>
          <w:rFonts w:eastAsia="SimSun" w:hint="eastAsia"/>
          <w:lang w:eastAsia="ko-KR"/>
        </w:rPr>
        <w:t>legacy</w:t>
      </w:r>
      <w:r w:rsidR="00511FB9">
        <w:rPr>
          <w:rFonts w:eastAsia="SimSun"/>
          <w:lang w:eastAsia="ko-KR"/>
        </w:rPr>
        <w:t xml:space="preserve"> </w:t>
      </w:r>
      <w:r w:rsidR="00511FB9" w:rsidRPr="00511FB9">
        <w:rPr>
          <w:rFonts w:eastAsia="SimSun" w:hint="eastAsia"/>
          <w:lang w:eastAsia="ko-KR"/>
        </w:rPr>
        <w:t>approach</w:t>
      </w:r>
      <w:r w:rsidR="00511FB9">
        <w:rPr>
          <w:rFonts w:eastAsia="SimSun"/>
          <w:lang w:eastAsia="ko-KR"/>
        </w:rPr>
        <w:t xml:space="preserve"> </w:t>
      </w:r>
      <w:r w:rsidR="00511FB9" w:rsidRPr="00511FB9">
        <w:rPr>
          <w:rFonts w:eastAsia="SimSun" w:hint="eastAsia"/>
          <w:lang w:eastAsia="ko-KR"/>
        </w:rPr>
        <w:t>is</w:t>
      </w:r>
      <w:r w:rsidR="00511FB9">
        <w:rPr>
          <w:rFonts w:eastAsia="SimSun"/>
          <w:lang w:eastAsia="ko-KR"/>
        </w:rPr>
        <w:t xml:space="preserve"> </w:t>
      </w:r>
      <w:r w:rsidR="00511FB9" w:rsidRPr="00511FB9">
        <w:rPr>
          <w:rFonts w:eastAsia="SimSun" w:hint="eastAsia"/>
          <w:lang w:eastAsia="ko-KR"/>
        </w:rPr>
        <w:t>still</w:t>
      </w:r>
      <w:r w:rsidR="00511FB9">
        <w:rPr>
          <w:rFonts w:eastAsia="SimSun"/>
          <w:lang w:eastAsia="ko-KR"/>
        </w:rPr>
        <w:t xml:space="preserve"> </w:t>
      </w:r>
      <w:r w:rsidR="00511FB9" w:rsidRPr="00511FB9">
        <w:rPr>
          <w:rFonts w:eastAsia="SimSun" w:hint="eastAsia"/>
          <w:lang w:eastAsia="ko-KR"/>
        </w:rPr>
        <w:t>FFS.</w:t>
      </w:r>
      <w:r w:rsidR="00511FB9">
        <w:rPr>
          <w:rFonts w:eastAsia="SimSun"/>
          <w:lang w:eastAsia="ko-KR"/>
        </w:rPr>
        <w:t xml:space="preserve"> </w:t>
      </w:r>
      <w:r w:rsidR="00786619">
        <w:rPr>
          <w:rFonts w:eastAsia="SimSun"/>
          <w:lang w:eastAsia="ko-KR"/>
        </w:rPr>
        <w:t xml:space="preserve"> </w:t>
      </w:r>
      <w:r w:rsidR="00DD6C05">
        <w:rPr>
          <w:rFonts w:eastAsia="SimSun"/>
          <w:lang w:eastAsia="ko-KR"/>
        </w:rPr>
        <w:t xml:space="preserve">For </w:t>
      </w:r>
      <w:r w:rsidR="00DD6C05" w:rsidRPr="00DD6C05">
        <w:rPr>
          <w:rFonts w:eastAsia="SimSun"/>
          <w:lang w:eastAsia="ko-KR"/>
        </w:rPr>
        <w:t xml:space="preserve">RACH-less HO for </w:t>
      </w:r>
      <w:proofErr w:type="spellStart"/>
      <w:r w:rsidR="00DD6C05" w:rsidRPr="00DD6C05">
        <w:rPr>
          <w:rFonts w:eastAsia="SimSun"/>
          <w:lang w:eastAsia="ko-KR"/>
        </w:rPr>
        <w:t>mIAB</w:t>
      </w:r>
      <w:proofErr w:type="spellEnd"/>
      <w:r w:rsidR="00DD6C05">
        <w:rPr>
          <w:rFonts w:eastAsia="SimSun"/>
          <w:lang w:eastAsia="ko-KR"/>
        </w:rPr>
        <w:t xml:space="preserve">, they will reuse agreements from other WIDs. </w:t>
      </w:r>
      <w:r>
        <w:rPr>
          <w:rFonts w:eastAsia="SimSun"/>
          <w:lang w:eastAsia="ko-KR"/>
        </w:rPr>
        <w:t xml:space="preserve">We believe </w:t>
      </w:r>
      <w:r w:rsidR="00E20F86">
        <w:rPr>
          <w:rFonts w:eastAsia="SimSun"/>
          <w:lang w:eastAsia="ko-KR"/>
        </w:rPr>
        <w:t>it would be good to discuss</w:t>
      </w:r>
      <w:r w:rsidR="00E20F86">
        <w:rPr>
          <w:rFonts w:eastAsia="SimSun"/>
          <w:lang w:eastAsia="zh-CN"/>
        </w:rPr>
        <w:t xml:space="preserve"> in a joint session related to common RACH-less HO issues. </w:t>
      </w:r>
    </w:p>
    <w:p w14:paraId="758D9651" w14:textId="49D5EEA7" w:rsidR="0019751E" w:rsidRPr="00673194" w:rsidRDefault="00E20F86" w:rsidP="0019751E">
      <w:pPr>
        <w:pStyle w:val="Proposal"/>
        <w:tabs>
          <w:tab w:val="clear" w:pos="1304"/>
        </w:tabs>
        <w:ind w:left="1701" w:hanging="1701"/>
        <w:rPr>
          <w:lang w:eastAsia="ko-KR"/>
        </w:rPr>
      </w:pPr>
      <w:bookmarkStart w:id="8" w:name="_Toc146880880"/>
      <w:r>
        <w:rPr>
          <w:rFonts w:eastAsia="SimSun"/>
        </w:rPr>
        <w:t>To discuss in a joint session related to common RACH-less HO</w:t>
      </w:r>
      <w:r w:rsidR="00307D91">
        <w:rPr>
          <w:rFonts w:eastAsia="SimSun"/>
        </w:rPr>
        <w:t xml:space="preserve"> issues</w:t>
      </w:r>
      <w:r>
        <w:rPr>
          <w:rFonts w:eastAsia="SimSun"/>
        </w:rPr>
        <w:t>.</w:t>
      </w:r>
      <w:bookmarkEnd w:id="8"/>
    </w:p>
    <w:p w14:paraId="12D2EBC5" w14:textId="1F98DB86" w:rsidR="0019751E" w:rsidRPr="009D77FB" w:rsidRDefault="0019751E" w:rsidP="0019751E">
      <w:pPr>
        <w:pStyle w:val="21"/>
        <w:rPr>
          <w:rFonts w:eastAsia="Yu Mincho"/>
        </w:rPr>
      </w:pPr>
      <w:r>
        <w:t>2.3</w:t>
      </w:r>
      <w:r>
        <w:tab/>
      </w:r>
      <w:r w:rsidR="00A74FD7" w:rsidRPr="00E8688C">
        <w:t>Time Alignment Timer</w:t>
      </w:r>
    </w:p>
    <w:p w14:paraId="074B2E40" w14:textId="20DBB6C1" w:rsidR="00234A66" w:rsidRPr="00655A69" w:rsidRDefault="00A74FD7" w:rsidP="00F67594">
      <w:pPr>
        <w:rPr>
          <w:rFonts w:eastAsia="SimSun"/>
          <w:lang w:eastAsia="zh-CN"/>
        </w:rPr>
      </w:pPr>
      <w:r w:rsidRPr="009F718E">
        <w:rPr>
          <w:rFonts w:eastAsia="SimSun"/>
          <w:lang w:eastAsia="zh-CN"/>
        </w:rPr>
        <w:t xml:space="preserve">The timing for initiating the </w:t>
      </w:r>
      <w:proofErr w:type="spellStart"/>
      <w:r w:rsidR="006F4FEE">
        <w:rPr>
          <w:rFonts w:eastAsia="SimSun"/>
          <w:lang w:eastAsia="zh-CN"/>
        </w:rPr>
        <w:t>t</w:t>
      </w:r>
      <w:r w:rsidRPr="00A74FD7">
        <w:rPr>
          <w:rFonts w:eastAsia="SimSun"/>
          <w:lang w:eastAsia="zh-CN"/>
        </w:rPr>
        <w:t>imeAlignmentTimer</w:t>
      </w:r>
      <w:proofErr w:type="spellEnd"/>
      <w:r w:rsidRPr="00A74FD7">
        <w:rPr>
          <w:rFonts w:eastAsia="SimSun"/>
          <w:lang w:eastAsia="zh-CN"/>
        </w:rPr>
        <w:t xml:space="preserve"> (TAT)</w:t>
      </w:r>
      <w:r w:rsidRPr="009F718E">
        <w:rPr>
          <w:rFonts w:eastAsia="SimSun"/>
          <w:lang w:eastAsia="zh-CN"/>
        </w:rPr>
        <w:t xml:space="preserve"> was deliberated during an offline discussion in </w:t>
      </w:r>
      <w:r w:rsidR="00B11D88">
        <w:rPr>
          <w:rFonts w:eastAsia="SimSun"/>
          <w:lang w:eastAsia="zh-CN"/>
        </w:rPr>
        <w:t>the</w:t>
      </w:r>
      <w:r w:rsidRPr="009F718E">
        <w:rPr>
          <w:rFonts w:eastAsia="SimSun"/>
          <w:lang w:eastAsia="zh-CN"/>
        </w:rPr>
        <w:t xml:space="preserve"> previous meeting</w:t>
      </w:r>
      <w:r w:rsidR="007607F1">
        <w:rPr>
          <w:rFonts w:eastAsia="SimSun"/>
          <w:lang w:eastAsia="zh-CN"/>
        </w:rPr>
        <w:t xml:space="preserve"> </w:t>
      </w:r>
      <w:r w:rsidR="007607F1" w:rsidRPr="007607F1">
        <w:rPr>
          <w:rFonts w:eastAsia="SimSun" w:hint="eastAsia"/>
          <w:lang w:eastAsia="zh-CN"/>
        </w:rPr>
        <w:t>[2]</w:t>
      </w:r>
      <w:r w:rsidR="00234A66">
        <w:rPr>
          <w:rFonts w:eastAsia="SimSun"/>
          <w:lang w:eastAsia="zh-CN"/>
        </w:rPr>
        <w:t xml:space="preserve">. Further discussion is required </w:t>
      </w:r>
      <w:r w:rsidR="00655A69">
        <w:rPr>
          <w:rFonts w:eastAsia="SimSun"/>
          <w:lang w:eastAsia="zh-CN"/>
        </w:rPr>
        <w:t>regarding</w:t>
      </w:r>
      <w:r w:rsidR="00234A66" w:rsidRPr="00655A69">
        <w:rPr>
          <w:rFonts w:eastAsia="SimSun"/>
          <w:lang w:eastAsia="zh-CN"/>
        </w:rPr>
        <w:t xml:space="preserve"> </w:t>
      </w:r>
      <w:r w:rsidR="0073480A" w:rsidRPr="00655A69">
        <w:rPr>
          <w:rFonts w:eastAsia="SimSun"/>
          <w:lang w:eastAsia="zh-CN"/>
        </w:rPr>
        <w:t xml:space="preserve">to </w:t>
      </w:r>
      <w:r w:rsidR="00655A69" w:rsidRPr="00655A69">
        <w:rPr>
          <w:rFonts w:eastAsia="SimSun" w:hint="eastAsia"/>
          <w:lang w:eastAsia="zh-CN"/>
        </w:rPr>
        <w:t>the</w:t>
      </w:r>
      <w:r w:rsidR="00655A69" w:rsidRPr="00655A69">
        <w:rPr>
          <w:rFonts w:eastAsia="SimSun"/>
          <w:lang w:eastAsia="zh-CN"/>
        </w:rPr>
        <w:t xml:space="preserve"> </w:t>
      </w:r>
      <w:r w:rsidR="00655A69" w:rsidRPr="00655A69">
        <w:rPr>
          <w:rFonts w:eastAsia="SimSun" w:hint="eastAsia"/>
          <w:lang w:eastAsia="zh-CN"/>
        </w:rPr>
        <w:t>timing</w:t>
      </w:r>
      <w:r w:rsidR="00655A69" w:rsidRPr="00655A69">
        <w:rPr>
          <w:rFonts w:eastAsia="SimSun"/>
          <w:lang w:eastAsia="zh-CN"/>
        </w:rPr>
        <w:t xml:space="preserve"> </w:t>
      </w:r>
      <w:r w:rsidR="00655A69" w:rsidRPr="00655A69">
        <w:rPr>
          <w:rFonts w:eastAsia="SimSun" w:hint="eastAsia"/>
          <w:lang w:eastAsia="zh-CN"/>
        </w:rPr>
        <w:t>for</w:t>
      </w:r>
      <w:r w:rsidR="00655A69" w:rsidRPr="00655A69">
        <w:rPr>
          <w:rFonts w:eastAsia="SimSun"/>
          <w:lang w:eastAsia="zh-CN"/>
        </w:rPr>
        <w:t xml:space="preserve"> </w:t>
      </w:r>
      <w:r w:rsidR="00234A66" w:rsidRPr="00655A69">
        <w:rPr>
          <w:rFonts w:eastAsia="SimSun"/>
          <w:lang w:eastAsia="zh-CN"/>
        </w:rPr>
        <w:t>apply</w:t>
      </w:r>
      <w:r w:rsidR="00655A69" w:rsidRPr="00655A69">
        <w:rPr>
          <w:rFonts w:eastAsia="SimSun" w:hint="eastAsia"/>
          <w:lang w:eastAsia="zh-CN"/>
        </w:rPr>
        <w:t>ing</w:t>
      </w:r>
      <w:r w:rsidR="00234A66" w:rsidRPr="00655A69">
        <w:rPr>
          <w:rFonts w:eastAsia="SimSun"/>
          <w:lang w:eastAsia="zh-CN"/>
        </w:rPr>
        <w:t xml:space="preserve"> TAT during RACH-less HO.</w:t>
      </w:r>
    </w:p>
    <w:p w14:paraId="0DA49247" w14:textId="2629BE7D" w:rsidR="00932219" w:rsidRDefault="00DA5684" w:rsidP="000A58E1">
      <w:pPr>
        <w:pStyle w:val="Doc-text2"/>
        <w:pBdr>
          <w:top w:val="single" w:sz="4" w:space="1" w:color="auto"/>
          <w:left w:val="single" w:sz="4" w:space="4" w:color="auto"/>
          <w:bottom w:val="single" w:sz="4" w:space="1" w:color="auto"/>
          <w:right w:val="single" w:sz="4" w:space="4" w:color="auto"/>
        </w:pBdr>
        <w:overflowPunct/>
        <w:autoSpaceDE/>
        <w:autoSpaceDN/>
        <w:adjustRightInd/>
        <w:ind w:leftChars="200" w:left="400" w:firstLine="0"/>
        <w:jc w:val="left"/>
        <w:textAlignment w:val="auto"/>
      </w:pPr>
      <w:r>
        <w:rPr>
          <w:lang w:val="en-US"/>
        </w:rPr>
        <w:lastRenderedPageBreak/>
        <w:t xml:space="preserve">7. </w:t>
      </w:r>
      <w:r w:rsidR="00932219" w:rsidRPr="00D139FB">
        <w:t>The MAC entity applies the N_TA (value 0 or same as source cell) configured in the RACH-less HO command for the PTAG</w:t>
      </w:r>
      <w:r w:rsidR="00932219">
        <w:t xml:space="preserve">. </w:t>
      </w:r>
      <w:r w:rsidR="00932219" w:rsidRPr="00B318B4">
        <w:rPr>
          <w:highlight w:val="yellow"/>
        </w:rPr>
        <w:t xml:space="preserve">FFS on when </w:t>
      </w:r>
      <w:proofErr w:type="spellStart"/>
      <w:r w:rsidR="00932219" w:rsidRPr="00B318B4">
        <w:rPr>
          <w:highlight w:val="yellow"/>
        </w:rPr>
        <w:t>timerAlignmentTimer</w:t>
      </w:r>
      <w:proofErr w:type="spellEnd"/>
      <w:r w:rsidR="00932219" w:rsidRPr="00B318B4">
        <w:rPr>
          <w:highlight w:val="yellow"/>
        </w:rPr>
        <w:t xml:space="preserve"> associated with this TAG starts</w:t>
      </w:r>
    </w:p>
    <w:p w14:paraId="34AAEC4F" w14:textId="77777777" w:rsidR="00673194" w:rsidRDefault="00673194" w:rsidP="00F67594">
      <w:pPr>
        <w:rPr>
          <w:rFonts w:eastAsia="SimSun"/>
          <w:lang w:eastAsia="zh-CN"/>
        </w:rPr>
      </w:pPr>
    </w:p>
    <w:p w14:paraId="4E33076B" w14:textId="3FBFC4D1" w:rsidR="00A74FD7" w:rsidRPr="00AD2325" w:rsidRDefault="00786619" w:rsidP="00F67594">
      <w:pPr>
        <w:rPr>
          <w:rFonts w:eastAsia="SimSun"/>
          <w:lang w:eastAsia="zh-CN"/>
        </w:rPr>
      </w:pPr>
      <w:r w:rsidRPr="00AD2325">
        <w:rPr>
          <w:rFonts w:eastAsia="SimSun"/>
          <w:lang w:eastAsia="zh-CN"/>
        </w:rPr>
        <w:t xml:space="preserve">The </w:t>
      </w:r>
      <w:r w:rsidR="00A74FD7" w:rsidRPr="00A74FD7">
        <w:rPr>
          <w:rFonts w:eastAsia="SimSun"/>
          <w:lang w:eastAsia="zh-CN"/>
        </w:rPr>
        <w:t>TAT</w:t>
      </w:r>
      <w:r w:rsidRPr="00AD2325">
        <w:rPr>
          <w:rFonts w:eastAsia="SimSun"/>
          <w:lang w:eastAsia="zh-CN"/>
        </w:rPr>
        <w:t xml:space="preserve"> </w:t>
      </w:r>
      <w:r w:rsidR="00A74FD7" w:rsidRPr="00A74FD7">
        <w:rPr>
          <w:rFonts w:eastAsia="SimSun"/>
          <w:lang w:eastAsia="zh-CN"/>
        </w:rPr>
        <w:t xml:space="preserve">determines how long the MAC entity of a UE considers the TA information (e.g., </w:t>
      </w:r>
      <m:oMath>
        <m:sSub>
          <m:sSubPr>
            <m:ctrlPr>
              <w:rPr>
                <w:rFonts w:ascii="Cambria Math" w:eastAsia="SimSun" w:hAnsi="Cambria Math"/>
                <w:lang w:eastAsia="zh-CN"/>
              </w:rPr>
            </m:ctrlPr>
          </m:sSubPr>
          <m:e>
            <m:r>
              <w:rPr>
                <w:rFonts w:ascii="Cambria Math" w:eastAsia="SimSun" w:hAnsi="Cambria Math"/>
                <w:lang w:eastAsia="zh-CN"/>
              </w:rPr>
              <m:t>N</m:t>
            </m:r>
          </m:e>
          <m:sub>
            <m:r>
              <m:rPr>
                <m:nor/>
              </m:rPr>
              <w:rPr>
                <w:rFonts w:eastAsia="SimSun"/>
                <w:lang w:eastAsia="zh-CN"/>
              </w:rPr>
              <m:t>TA</m:t>
            </m:r>
          </m:sub>
        </m:sSub>
      </m:oMath>
      <w:r w:rsidR="00A74FD7" w:rsidRPr="00A74FD7">
        <w:rPr>
          <w:rFonts w:eastAsia="SimSun"/>
          <w:lang w:eastAsia="zh-CN"/>
        </w:rPr>
        <w:t>) provided by the network valid.</w:t>
      </w:r>
      <w:r w:rsidR="00A74FD7" w:rsidRPr="00AD2325">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m:rPr>
                <m:nor/>
              </m:rPr>
              <w:rPr>
                <w:rFonts w:eastAsia="SimSun"/>
                <w:lang w:eastAsia="zh-CN"/>
              </w:rPr>
              <m:t>TA</m:t>
            </m:r>
          </m:sub>
        </m:sSub>
      </m:oMath>
      <w:r w:rsidR="00A74FD7" w:rsidRPr="00A74FD7">
        <w:rPr>
          <w:rFonts w:eastAsia="SimSun"/>
          <w:lang w:eastAsia="zh-CN"/>
        </w:rPr>
        <w:t xml:space="preserve"> is update based on TA Command field in msg2/</w:t>
      </w:r>
      <w:proofErr w:type="spellStart"/>
      <w:r w:rsidR="00A74FD7" w:rsidRPr="00A74FD7">
        <w:rPr>
          <w:rFonts w:eastAsia="SimSun"/>
          <w:lang w:eastAsia="zh-CN"/>
        </w:rPr>
        <w:t>msgB</w:t>
      </w:r>
      <w:proofErr w:type="spellEnd"/>
      <w:r w:rsidR="00A74FD7" w:rsidRPr="00A74FD7">
        <w:rPr>
          <w:rFonts w:eastAsia="SimSun"/>
          <w:lang w:eastAsia="zh-CN"/>
        </w:rPr>
        <w:t xml:space="preserve"> and MAC CE TA command</w:t>
      </w:r>
      <w:r w:rsidR="008E7A82" w:rsidRPr="00AD2325">
        <w:rPr>
          <w:rFonts w:eastAsia="SimSun"/>
          <w:lang w:eastAsia="zh-CN"/>
        </w:rPr>
        <w:t xml:space="preserve">. When </w:t>
      </w:r>
      <m:oMath>
        <m:sSub>
          <m:sSubPr>
            <m:ctrlPr>
              <w:rPr>
                <w:rFonts w:ascii="Cambria Math" w:eastAsia="SimSun" w:hAnsi="Cambria Math"/>
                <w:lang w:eastAsia="zh-CN"/>
              </w:rPr>
            </m:ctrlPr>
          </m:sSubPr>
          <m:e>
            <m:r>
              <w:rPr>
                <w:rFonts w:ascii="Cambria Math" w:eastAsia="SimSun" w:hAnsi="Cambria Math"/>
                <w:lang w:eastAsia="zh-CN"/>
              </w:rPr>
              <m:t>N</m:t>
            </m:r>
          </m:e>
          <m:sub>
            <m:r>
              <m:rPr>
                <m:nor/>
              </m:rPr>
              <w:rPr>
                <w:rFonts w:eastAsia="SimSun"/>
                <w:lang w:eastAsia="zh-CN"/>
              </w:rPr>
              <m:t>TA</m:t>
            </m:r>
          </m:sub>
        </m:sSub>
      </m:oMath>
      <w:r w:rsidR="008E7A82" w:rsidRPr="00AD2325">
        <w:rPr>
          <w:rFonts w:eastAsia="SimSun"/>
          <w:lang w:eastAsia="zh-CN"/>
        </w:rPr>
        <w:t xml:space="preserve"> is given, the MAC entity starts or restarts </w:t>
      </w:r>
      <w:r w:rsidR="00DA5684" w:rsidRPr="00AD2325">
        <w:rPr>
          <w:rFonts w:eastAsia="SimSun"/>
          <w:lang w:eastAsia="zh-CN"/>
        </w:rPr>
        <w:t xml:space="preserve">a </w:t>
      </w:r>
      <w:r w:rsidR="008E7A82" w:rsidRPr="00AD2325">
        <w:rPr>
          <w:rFonts w:eastAsia="SimSun"/>
          <w:lang w:eastAsia="zh-CN"/>
        </w:rPr>
        <w:t>TAT associated with the indicated TAG. This is the legacy behaviour.</w:t>
      </w:r>
      <w:r w:rsidR="00092FCA" w:rsidRPr="00AD2325">
        <w:rPr>
          <w:rFonts w:eastAsia="SimSun"/>
          <w:lang w:eastAsia="zh-CN"/>
        </w:rPr>
        <w:t xml:space="preserve"> For RACH-based HO, </w:t>
      </w:r>
      <m:oMath>
        <m:sSub>
          <m:sSubPr>
            <m:ctrlPr>
              <w:rPr>
                <w:rFonts w:ascii="Cambria Math" w:eastAsia="SimSun" w:hAnsi="Cambria Math"/>
                <w:lang w:eastAsia="zh-CN"/>
              </w:rPr>
            </m:ctrlPr>
          </m:sSubPr>
          <m:e>
            <m:r>
              <w:rPr>
                <w:rFonts w:ascii="Cambria Math" w:eastAsia="SimSun" w:hAnsi="Cambria Math"/>
                <w:lang w:eastAsia="zh-CN"/>
              </w:rPr>
              <m:t>N</m:t>
            </m:r>
          </m:e>
          <m:sub>
            <m:r>
              <m:rPr>
                <m:nor/>
              </m:rPr>
              <w:rPr>
                <w:rFonts w:eastAsia="SimSun"/>
                <w:lang w:eastAsia="zh-CN"/>
              </w:rPr>
              <m:t>TA</m:t>
            </m:r>
          </m:sub>
        </m:sSub>
      </m:oMath>
      <w:r w:rsidR="00A74FD7" w:rsidRPr="00A74FD7">
        <w:rPr>
          <w:rFonts w:eastAsia="SimSun"/>
          <w:lang w:eastAsia="zh-CN"/>
        </w:rPr>
        <w:t xml:space="preserve"> </w:t>
      </w:r>
      <w:r w:rsidR="00092FCA" w:rsidRPr="00AD2325">
        <w:rPr>
          <w:rFonts w:eastAsia="SimSun"/>
          <w:lang w:eastAsia="zh-CN"/>
        </w:rPr>
        <w:t xml:space="preserve">is provided in </w:t>
      </w:r>
      <w:r w:rsidR="008E7A82" w:rsidRPr="00AD2325">
        <w:rPr>
          <w:rFonts w:eastAsia="SimSun"/>
          <w:lang w:eastAsia="zh-CN"/>
        </w:rPr>
        <w:t>msg2/</w:t>
      </w:r>
      <w:proofErr w:type="spellStart"/>
      <w:r w:rsidR="008E7A82" w:rsidRPr="00AD2325">
        <w:rPr>
          <w:rFonts w:eastAsia="SimSun"/>
          <w:lang w:eastAsia="zh-CN"/>
        </w:rPr>
        <w:t>msgB</w:t>
      </w:r>
      <w:proofErr w:type="spellEnd"/>
      <w:r w:rsidR="008E7A82" w:rsidRPr="00AD2325">
        <w:rPr>
          <w:rFonts w:eastAsia="SimSun"/>
          <w:lang w:eastAsia="zh-CN"/>
        </w:rPr>
        <w:t>, but in</w:t>
      </w:r>
      <w:r w:rsidR="00092FCA" w:rsidRPr="00AD2325">
        <w:rPr>
          <w:rFonts w:eastAsia="SimSun"/>
          <w:lang w:eastAsia="zh-CN"/>
        </w:rPr>
        <w:t xml:space="preserve"> RACH-less HO, </w:t>
      </w:r>
      <w:r w:rsidR="00DA5684" w:rsidRPr="00AD2325">
        <w:rPr>
          <w:rFonts w:eastAsia="SimSun"/>
          <w:lang w:eastAsia="zh-CN"/>
        </w:rPr>
        <w:t xml:space="preserve">it </w:t>
      </w:r>
      <w:r w:rsidR="00092FCA" w:rsidRPr="00AD2325">
        <w:rPr>
          <w:rFonts w:eastAsia="SimSun"/>
          <w:lang w:eastAsia="zh-CN"/>
        </w:rPr>
        <w:t>is included in the HO command message.</w:t>
      </w:r>
      <w:r w:rsidR="00DA5684" w:rsidRPr="00AD2325">
        <w:rPr>
          <w:rFonts w:eastAsia="SimSun"/>
          <w:lang w:eastAsia="zh-CN"/>
        </w:rPr>
        <w:t xml:space="preserve"> So, the MAC entity will start or restart </w:t>
      </w:r>
      <w:r w:rsidR="006F4FEE">
        <w:rPr>
          <w:rFonts w:eastAsia="SimSun"/>
          <w:lang w:eastAsia="zh-CN"/>
        </w:rPr>
        <w:t xml:space="preserve">the </w:t>
      </w:r>
      <w:proofErr w:type="spellStart"/>
      <w:r w:rsidR="006F4FEE">
        <w:rPr>
          <w:rFonts w:eastAsia="SimSun"/>
          <w:lang w:eastAsia="zh-CN"/>
        </w:rPr>
        <w:t>t</w:t>
      </w:r>
      <w:r w:rsidR="00DA5684" w:rsidRPr="00AD2325">
        <w:rPr>
          <w:rFonts w:eastAsia="SimSun"/>
          <w:lang w:eastAsia="zh-CN"/>
        </w:rPr>
        <w:t>imeAlignmentTimer</w:t>
      </w:r>
      <w:proofErr w:type="spellEnd"/>
      <w:r w:rsidR="00092FCA" w:rsidRPr="00AD2325">
        <w:rPr>
          <w:rFonts w:eastAsia="SimSun"/>
          <w:lang w:eastAsia="zh-CN"/>
        </w:rPr>
        <w:t xml:space="preserve"> </w:t>
      </w:r>
      <w:r w:rsidR="00DA5684" w:rsidRPr="00AD2325">
        <w:rPr>
          <w:rFonts w:eastAsia="SimSun"/>
          <w:lang w:eastAsia="zh-CN"/>
        </w:rPr>
        <w:t xml:space="preserve">when </w:t>
      </w:r>
      <m:oMath>
        <m:sSub>
          <m:sSubPr>
            <m:ctrlPr>
              <w:rPr>
                <w:rFonts w:ascii="Cambria Math" w:eastAsia="SimSun" w:hAnsi="Cambria Math"/>
                <w:lang w:eastAsia="zh-CN"/>
              </w:rPr>
            </m:ctrlPr>
          </m:sSubPr>
          <m:e>
            <m:r>
              <w:rPr>
                <w:rFonts w:ascii="Cambria Math" w:eastAsia="SimSun" w:hAnsi="Cambria Math"/>
                <w:lang w:eastAsia="zh-CN"/>
              </w:rPr>
              <m:t>N</m:t>
            </m:r>
          </m:e>
          <m:sub>
            <m:r>
              <m:rPr>
                <m:nor/>
              </m:rPr>
              <w:rPr>
                <w:rFonts w:eastAsia="SimSun"/>
                <w:lang w:eastAsia="zh-CN"/>
              </w:rPr>
              <m:t>TA</m:t>
            </m:r>
          </m:sub>
        </m:sSub>
      </m:oMath>
      <w:r w:rsidR="00DA5684" w:rsidRPr="00AD2325">
        <w:rPr>
          <w:rFonts w:eastAsia="SimSun"/>
          <w:lang w:eastAsia="zh-CN"/>
        </w:rPr>
        <w:t xml:space="preserve"> is configured in the RACH-less HO command. </w:t>
      </w:r>
    </w:p>
    <w:p w14:paraId="1E632DE8" w14:textId="308DDCDD" w:rsidR="00786619" w:rsidRDefault="00786619" w:rsidP="00786619">
      <w:pPr>
        <w:pStyle w:val="Proposal"/>
        <w:tabs>
          <w:tab w:val="clear" w:pos="1304"/>
        </w:tabs>
        <w:ind w:left="1701" w:hanging="1701"/>
        <w:rPr>
          <w:lang w:eastAsia="ko-KR"/>
        </w:rPr>
      </w:pPr>
      <w:bookmarkStart w:id="9" w:name="_Toc146880881"/>
      <w:r>
        <w:rPr>
          <w:lang w:eastAsia="ko-KR"/>
        </w:rPr>
        <w:t>T</w:t>
      </w:r>
      <w:r w:rsidRPr="00786619">
        <w:rPr>
          <w:lang w:eastAsia="ko-KR"/>
        </w:rPr>
        <w:t xml:space="preserve">he MAC entity will start or restart </w:t>
      </w:r>
      <w:r w:rsidR="006F4FEE">
        <w:rPr>
          <w:lang w:eastAsia="ko-KR"/>
        </w:rPr>
        <w:t xml:space="preserve">the </w:t>
      </w:r>
      <w:proofErr w:type="spellStart"/>
      <w:r w:rsidR="006F4FEE">
        <w:rPr>
          <w:lang w:eastAsia="ko-KR"/>
        </w:rPr>
        <w:t>t</w:t>
      </w:r>
      <w:r w:rsidRPr="00786619">
        <w:rPr>
          <w:lang w:eastAsia="ko-KR"/>
        </w:rPr>
        <w:t>imeAlignmentTimer</w:t>
      </w:r>
      <w:proofErr w:type="spellEnd"/>
      <w:r>
        <w:rPr>
          <w:lang w:eastAsia="ko-KR"/>
        </w:rPr>
        <w:t xml:space="preserve"> for the PTAG</w:t>
      </w:r>
      <w:r w:rsidRPr="00786619">
        <w:rPr>
          <w:lang w:eastAsia="ko-KR"/>
        </w:rPr>
        <w:t xml:space="preserve"> when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rPr>
              <m:t>TA</m:t>
            </m:r>
          </m:sub>
        </m:sSub>
      </m:oMath>
      <w:r>
        <w:rPr>
          <w:rFonts w:ascii="Times New Roman" w:hAnsi="Times New Roman"/>
        </w:rPr>
        <w:t xml:space="preserve"> </w:t>
      </w:r>
      <w:r w:rsidRPr="00786619">
        <w:rPr>
          <w:lang w:eastAsia="ko-KR"/>
        </w:rPr>
        <w:t>is configured in the RACH-less HO command.</w:t>
      </w:r>
      <w:bookmarkEnd w:id="9"/>
    </w:p>
    <w:p w14:paraId="4D5ED31D" w14:textId="77777777" w:rsidR="00673194" w:rsidRPr="00286C6A" w:rsidRDefault="00673194" w:rsidP="00673194">
      <w:pPr>
        <w:pStyle w:val="Proposal"/>
        <w:numPr>
          <w:ilvl w:val="0"/>
          <w:numId w:val="0"/>
        </w:numPr>
        <w:ind w:left="1701"/>
        <w:rPr>
          <w:rFonts w:hint="eastAsia"/>
          <w:lang w:eastAsia="ko-KR"/>
        </w:rPr>
      </w:pPr>
    </w:p>
    <w:p w14:paraId="04BA3AE6" w14:textId="184E31E2" w:rsidR="0019751E" w:rsidRPr="009D77FB" w:rsidRDefault="0019751E" w:rsidP="0019751E">
      <w:pPr>
        <w:pStyle w:val="21"/>
        <w:rPr>
          <w:rFonts w:eastAsia="Yu Mincho"/>
        </w:rPr>
      </w:pPr>
      <w:r>
        <w:t>2.</w:t>
      </w:r>
      <w:r w:rsidR="00E8688C">
        <w:t>4</w:t>
      </w:r>
      <w:r>
        <w:tab/>
      </w:r>
      <w:r w:rsidRPr="009D77FB">
        <w:t xml:space="preserve">RACH-less </w:t>
      </w:r>
      <w:r w:rsidRPr="009D77FB">
        <w:rPr>
          <w:rFonts w:hint="eastAsia"/>
        </w:rPr>
        <w:t>C</w:t>
      </w:r>
      <w:r w:rsidRPr="009D77FB">
        <w:t>HO</w:t>
      </w:r>
    </w:p>
    <w:p w14:paraId="1CFD9146" w14:textId="55E3D662" w:rsidR="00322357" w:rsidRDefault="00327946" w:rsidP="0019751E">
      <w:pPr>
        <w:rPr>
          <w:lang w:val="en-US" w:eastAsia="ko-KR"/>
        </w:rPr>
      </w:pPr>
      <w:r>
        <w:rPr>
          <w:lang w:eastAsia="zh-CN"/>
        </w:rPr>
        <w:t>Combining RACH-less HO with time-based CHO for NTN</w:t>
      </w:r>
      <w:r w:rsidR="00772892">
        <w:rPr>
          <w:lang w:eastAsia="zh-CN"/>
        </w:rPr>
        <w:t xml:space="preserve"> has been discussed in RAN2#12</w:t>
      </w:r>
      <w:r w:rsidR="007607F1">
        <w:rPr>
          <w:rFonts w:hint="eastAsia"/>
          <w:lang w:eastAsia="ko-KR"/>
        </w:rPr>
        <w:t>3[3]</w:t>
      </w:r>
      <w:r w:rsidR="00772892">
        <w:rPr>
          <w:lang w:eastAsia="zh-CN"/>
        </w:rPr>
        <w:t>.</w:t>
      </w:r>
      <w:r w:rsidR="00286C6A">
        <w:rPr>
          <w:lang w:eastAsia="zh-CN"/>
        </w:rPr>
        <w:t xml:space="preserve"> </w:t>
      </w:r>
      <w:r w:rsidR="00772892">
        <w:rPr>
          <w:lang w:eastAsia="zh-CN"/>
        </w:rPr>
        <w:t xml:space="preserve">We believe that time-based CHO with RACH-less HO can be possible but maybe lead to a waste of UL resources. For configured grant, </w:t>
      </w:r>
      <w:r w:rsidR="00C33187">
        <w:rPr>
          <w:lang w:eastAsia="zh-CN"/>
        </w:rPr>
        <w:t xml:space="preserve">a </w:t>
      </w:r>
      <w:r w:rsidR="00772892">
        <w:rPr>
          <w:lang w:eastAsia="zh-CN"/>
        </w:rPr>
        <w:t>pre-</w:t>
      </w:r>
      <w:r w:rsidR="00772892">
        <w:t xml:space="preserve">allocated grant mapped to SSBs should be provided in the candidate target cells. For dynamic grant, </w:t>
      </w:r>
      <w:r w:rsidR="00322357">
        <w:t xml:space="preserve">for now, </w:t>
      </w:r>
      <w:r w:rsidR="00772892">
        <w:t>resources</w:t>
      </w:r>
      <w:r w:rsidR="00C33187">
        <w:rPr>
          <w:lang w:val="en-US"/>
        </w:rPr>
        <w:t xml:space="preserve"> should be </w:t>
      </w:r>
      <w:r w:rsidR="00772892">
        <w:t xml:space="preserve">reserved for </w:t>
      </w:r>
      <w:r w:rsidR="00C33187">
        <w:t xml:space="preserve">a </w:t>
      </w:r>
      <w:r w:rsidR="00772892">
        <w:t>single beam</w:t>
      </w:r>
      <w:r w:rsidR="00322357">
        <w:t xml:space="preserve"> across the candidates. Some </w:t>
      </w:r>
      <w:r w:rsidR="00B45551">
        <w:t>companies</w:t>
      </w:r>
      <w:r w:rsidR="00322357">
        <w:rPr>
          <w:lang w:val="en-US" w:eastAsia="ko-KR"/>
        </w:rPr>
        <w:t xml:space="preserve"> </w:t>
      </w:r>
      <w:r w:rsidR="00C33187" w:rsidRPr="00C33187">
        <w:rPr>
          <w:lang w:val="en-US" w:eastAsia="ko-KR"/>
        </w:rPr>
        <w:t>assert adjusting the time duration for resource reservation</w:t>
      </w:r>
      <w:r w:rsidR="00C33187">
        <w:rPr>
          <w:lang w:val="en-US" w:eastAsia="ko-KR"/>
        </w:rPr>
        <w:t xml:space="preserve">, which may not </w:t>
      </w:r>
      <w:r w:rsidR="00322357">
        <w:rPr>
          <w:lang w:val="en-US" w:eastAsia="ko-KR"/>
        </w:rPr>
        <w:t>be long</w:t>
      </w:r>
      <w:r w:rsidR="00C33187">
        <w:rPr>
          <w:lang w:val="en-US" w:eastAsia="ko-KR"/>
        </w:rPr>
        <w:t>.</w:t>
      </w:r>
      <w:r w:rsidR="00322357">
        <w:rPr>
          <w:lang w:val="en-US" w:eastAsia="ko-KR"/>
        </w:rPr>
        <w:t xml:space="preserve"> </w:t>
      </w:r>
      <w:r w:rsidR="00C33187">
        <w:rPr>
          <w:lang w:val="en-US" w:eastAsia="ko-KR"/>
        </w:rPr>
        <w:t>However,</w:t>
      </w:r>
      <w:r w:rsidR="00C33187" w:rsidRPr="00C33187">
        <w:t xml:space="preserve"> </w:t>
      </w:r>
      <w:r w:rsidR="00C33187" w:rsidRPr="00C33187">
        <w:rPr>
          <w:lang w:val="en-US" w:eastAsia="ko-KR"/>
        </w:rPr>
        <w:t>as previously discussed, in situations where beam alignment is misaligned or in the case of RACH-based HO fallback, it is recommended to have longer resource reservation time</w:t>
      </w:r>
      <w:r w:rsidR="00C33187">
        <w:rPr>
          <w:lang w:val="en-US" w:eastAsia="ko-KR"/>
        </w:rPr>
        <w:t>.</w:t>
      </w:r>
      <w:r w:rsidR="002E2331">
        <w:rPr>
          <w:lang w:val="en-US" w:eastAsia="ko-KR"/>
        </w:rPr>
        <w:t xml:space="preserve"> </w:t>
      </w:r>
      <w:r w:rsidR="00322357">
        <w:rPr>
          <w:lang w:val="en-US" w:eastAsia="ko-KR"/>
        </w:rPr>
        <w:t xml:space="preserve">For the PCI unchanged </w:t>
      </w:r>
      <w:r w:rsidR="00C33187">
        <w:rPr>
          <w:lang w:val="en-US" w:eastAsia="ko-KR"/>
        </w:rPr>
        <w:t xml:space="preserve">combining </w:t>
      </w:r>
      <w:r w:rsidR="00322357">
        <w:rPr>
          <w:lang w:val="en-US" w:eastAsia="ko-KR"/>
        </w:rPr>
        <w:t xml:space="preserve">with </w:t>
      </w:r>
      <w:r w:rsidR="002E2331">
        <w:rPr>
          <w:lang w:val="en-US" w:eastAsia="ko-KR"/>
        </w:rPr>
        <w:t xml:space="preserve">time-based </w:t>
      </w:r>
      <w:r w:rsidR="00322357">
        <w:rPr>
          <w:lang w:val="en-US" w:eastAsia="ko-KR"/>
        </w:rPr>
        <w:t>RACH-less,</w:t>
      </w:r>
      <w:r w:rsidR="00C33187">
        <w:rPr>
          <w:lang w:val="en-US" w:eastAsia="ko-KR"/>
        </w:rPr>
        <w:t xml:space="preserve"> this may be feasible and useful.</w:t>
      </w:r>
      <w:r w:rsidR="00322357">
        <w:rPr>
          <w:lang w:val="en-US" w:eastAsia="ko-KR"/>
        </w:rPr>
        <w:t xml:space="preserve"> </w:t>
      </w:r>
    </w:p>
    <w:p w14:paraId="1A523C12" w14:textId="5EB73FF5" w:rsidR="00B45551" w:rsidRPr="00C21805" w:rsidRDefault="00B45551" w:rsidP="00C21805">
      <w:pPr>
        <w:spacing w:before="120" w:after="120"/>
        <w:rPr>
          <w:i/>
          <w:iCs/>
        </w:rPr>
      </w:pPr>
      <w:r w:rsidRPr="00C21805">
        <w:rPr>
          <w:i/>
          <w:iCs/>
        </w:rPr>
        <w:t>Observation 1</w:t>
      </w:r>
      <w:r w:rsidRPr="00C21805">
        <w:rPr>
          <w:i/>
          <w:iCs/>
        </w:rPr>
        <w:tab/>
      </w:r>
      <w:r w:rsidR="00786619" w:rsidRPr="00C21805">
        <w:rPr>
          <w:i/>
          <w:iCs/>
        </w:rPr>
        <w:t>In</w:t>
      </w:r>
      <w:r w:rsidRPr="00C21805">
        <w:rPr>
          <w:i/>
          <w:iCs/>
        </w:rPr>
        <w:t xml:space="preserve"> RACH-less HO with CHO, the resource reservation </w:t>
      </w:r>
      <w:r w:rsidR="00786619" w:rsidRPr="00C21805">
        <w:rPr>
          <w:i/>
          <w:iCs/>
        </w:rPr>
        <w:t xml:space="preserve">duration </w:t>
      </w:r>
      <w:r w:rsidRPr="00C21805">
        <w:rPr>
          <w:i/>
          <w:iCs/>
        </w:rPr>
        <w:t xml:space="preserve">should </w:t>
      </w:r>
      <w:r w:rsidR="00C21805" w:rsidRPr="00C21805">
        <w:rPr>
          <w:i/>
          <w:iCs/>
        </w:rPr>
        <w:t xml:space="preserve">consider </w:t>
      </w:r>
      <w:r w:rsidR="00A367FE" w:rsidRPr="00C21805">
        <w:rPr>
          <w:i/>
          <w:iCs/>
        </w:rPr>
        <w:t xml:space="preserve">not only the </w:t>
      </w:r>
      <w:r w:rsidRPr="00C21805">
        <w:rPr>
          <w:i/>
          <w:iCs/>
        </w:rPr>
        <w:t xml:space="preserve">handover </w:t>
      </w:r>
      <w:r w:rsidR="00A367FE" w:rsidRPr="00C21805">
        <w:rPr>
          <w:i/>
          <w:iCs/>
        </w:rPr>
        <w:t>latency</w:t>
      </w:r>
      <w:r w:rsidRPr="00C21805">
        <w:rPr>
          <w:i/>
          <w:iCs/>
        </w:rPr>
        <w:t xml:space="preserve"> </w:t>
      </w:r>
      <w:r w:rsidR="00A367FE" w:rsidRPr="00C21805">
        <w:rPr>
          <w:i/>
          <w:iCs/>
        </w:rPr>
        <w:t>but also the time before initiating RACH-less failure handling in the candidate target cells.</w:t>
      </w:r>
    </w:p>
    <w:p w14:paraId="164FA484" w14:textId="7BB3795B" w:rsidR="0019751E" w:rsidRPr="00286C6A" w:rsidRDefault="00C33187" w:rsidP="00286C6A">
      <w:pPr>
        <w:pStyle w:val="Proposal"/>
        <w:tabs>
          <w:tab w:val="clear" w:pos="1304"/>
        </w:tabs>
        <w:ind w:left="1701" w:hanging="1701"/>
        <w:rPr>
          <w:lang w:eastAsia="ko-KR"/>
        </w:rPr>
      </w:pPr>
      <w:bookmarkStart w:id="10" w:name="_Toc146880882"/>
      <w:r>
        <w:rPr>
          <w:lang w:eastAsia="ko-KR"/>
        </w:rPr>
        <w:t>T</w:t>
      </w:r>
      <w:r w:rsidR="00322357">
        <w:rPr>
          <w:lang w:eastAsia="ko-KR"/>
        </w:rPr>
        <w:t>ime-based CHO combining with RACH-less</w:t>
      </w:r>
      <w:r>
        <w:rPr>
          <w:lang w:eastAsia="ko-KR"/>
        </w:rPr>
        <w:t xml:space="preserve"> is not supported in Rel-18.</w:t>
      </w:r>
      <w:bookmarkEnd w:id="10"/>
    </w:p>
    <w:p w14:paraId="78663BC0" w14:textId="78D0AD11" w:rsidR="009170BA" w:rsidRDefault="004F33D9" w:rsidP="004F33D9">
      <w:pPr>
        <w:pStyle w:val="1"/>
      </w:pPr>
      <w:r>
        <w:t>3</w:t>
      </w:r>
      <w:r>
        <w:tab/>
      </w:r>
      <w:r w:rsidR="009170BA">
        <w:t>Conclusions</w:t>
      </w:r>
    </w:p>
    <w:p w14:paraId="0D39E4CC" w14:textId="0E29B50D" w:rsidR="008E065E" w:rsidRDefault="00C21805" w:rsidP="008E065E">
      <w:pPr>
        <w:pStyle w:val="a8"/>
        <w:rPr>
          <w:b/>
          <w:bCs/>
        </w:rPr>
      </w:pPr>
      <w:r w:rsidRPr="00C21805">
        <w:t>RAN2 is kindly asked to consider following observations and proposals:</w:t>
      </w:r>
    </w:p>
    <w:p w14:paraId="6226E8C0" w14:textId="762816B4" w:rsidR="00C21805" w:rsidRPr="00C21805" w:rsidRDefault="00C21805" w:rsidP="00C21805">
      <w:pPr>
        <w:spacing w:before="120" w:after="120"/>
        <w:rPr>
          <w:i/>
          <w:iCs/>
        </w:rPr>
      </w:pPr>
      <w:r w:rsidRPr="00C21805">
        <w:rPr>
          <w:i/>
          <w:iCs/>
        </w:rPr>
        <w:t>Observation 1</w:t>
      </w:r>
      <w:r w:rsidRPr="00C21805">
        <w:rPr>
          <w:i/>
          <w:iCs/>
        </w:rPr>
        <w:tab/>
        <w:t xml:space="preserve">In RACH-less HO with CHO, the resource reservation duration should </w:t>
      </w:r>
      <w:r w:rsidRPr="00C21805">
        <w:rPr>
          <w:i/>
          <w:iCs/>
        </w:rPr>
        <w:t>consider</w:t>
      </w:r>
      <w:r w:rsidRPr="00C21805">
        <w:rPr>
          <w:i/>
          <w:iCs/>
        </w:rPr>
        <w:t xml:space="preserve"> not only the handover latency but also the time before initiating RACH-less failure handling in the candidate target cells.</w:t>
      </w:r>
    </w:p>
    <w:p w14:paraId="2C9C9770" w14:textId="2A5B0F02" w:rsidR="006E1C82" w:rsidRPr="00C21805" w:rsidRDefault="006E1C82" w:rsidP="006E1C82">
      <w:pPr>
        <w:pStyle w:val="a8"/>
      </w:pPr>
    </w:p>
    <w:p w14:paraId="51A3CA8E" w14:textId="2C77DE9B" w:rsidR="00411D5A" w:rsidRDefault="006E1C82">
      <w:pPr>
        <w:pStyle w:val="af4"/>
        <w:tabs>
          <w:tab w:val="right" w:leader="dot" w:pos="9629"/>
        </w:tabs>
        <w:rPr>
          <w:rFonts w:asciiTheme="minorHAnsi" w:eastAsiaTheme="minorEastAsia" w:hAnsiTheme="minorHAnsi" w:cstheme="minorBidi"/>
          <w:b w:val="0"/>
          <w:noProof/>
          <w:kern w:val="2"/>
          <w:szCs w:val="22"/>
          <w:lang w:val="en-US" w:eastAsia="ko-KR"/>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6880879" w:history="1">
        <w:r w:rsidR="00411D5A" w:rsidRPr="003D3740">
          <w:rPr>
            <w:rStyle w:val="af"/>
            <w:noProof/>
            <w:lang w:eastAsia="ko-KR"/>
          </w:rPr>
          <w:t>Proposal 1</w:t>
        </w:r>
        <w:r w:rsidR="00411D5A">
          <w:rPr>
            <w:rFonts w:asciiTheme="minorHAnsi" w:eastAsiaTheme="minorEastAsia" w:hAnsiTheme="minorHAnsi" w:cstheme="minorBidi"/>
            <w:b w:val="0"/>
            <w:noProof/>
            <w:kern w:val="2"/>
            <w:szCs w:val="22"/>
            <w:lang w:val="en-US" w:eastAsia="ko-KR"/>
          </w:rPr>
          <w:tab/>
        </w:r>
        <w:r w:rsidR="00411D5A" w:rsidRPr="003D3740">
          <w:rPr>
            <w:rStyle w:val="af"/>
            <w:rFonts w:eastAsia="SimSun"/>
            <w:noProof/>
          </w:rPr>
          <w:t>For dynamic grant in RACH-less HO, the UE monitor the PDCCH of the target cell on the indicated beam until the configured time. If not found, the UE falls back to RACH-based HO with beam selection.</w:t>
        </w:r>
      </w:hyperlink>
    </w:p>
    <w:p w14:paraId="139E8334" w14:textId="58972A1C" w:rsidR="00411D5A" w:rsidRDefault="00411D5A">
      <w:pPr>
        <w:pStyle w:val="af4"/>
        <w:tabs>
          <w:tab w:val="right" w:leader="dot" w:pos="9629"/>
        </w:tabs>
        <w:rPr>
          <w:rFonts w:asciiTheme="minorHAnsi" w:eastAsiaTheme="minorEastAsia" w:hAnsiTheme="minorHAnsi" w:cstheme="minorBidi"/>
          <w:b w:val="0"/>
          <w:noProof/>
          <w:kern w:val="2"/>
          <w:szCs w:val="22"/>
          <w:lang w:val="en-US" w:eastAsia="ko-KR"/>
        </w:rPr>
      </w:pPr>
      <w:hyperlink w:anchor="_Toc146880880" w:history="1">
        <w:r w:rsidRPr="003D3740">
          <w:rPr>
            <w:rStyle w:val="af"/>
            <w:noProof/>
            <w:lang w:eastAsia="ko-KR"/>
          </w:rPr>
          <w:t>Proposal 2</w:t>
        </w:r>
        <w:r>
          <w:rPr>
            <w:rFonts w:asciiTheme="minorHAnsi" w:eastAsiaTheme="minorEastAsia" w:hAnsiTheme="minorHAnsi" w:cstheme="minorBidi"/>
            <w:b w:val="0"/>
            <w:noProof/>
            <w:kern w:val="2"/>
            <w:szCs w:val="22"/>
            <w:lang w:val="en-US" w:eastAsia="ko-KR"/>
          </w:rPr>
          <w:tab/>
        </w:r>
        <w:r w:rsidRPr="003D3740">
          <w:rPr>
            <w:rStyle w:val="af"/>
            <w:rFonts w:eastAsia="SimSun"/>
            <w:noProof/>
          </w:rPr>
          <w:t>To discuss in a joint session related to common RACH-less HO issues.</w:t>
        </w:r>
      </w:hyperlink>
    </w:p>
    <w:p w14:paraId="431C2A1F" w14:textId="7ACC0BD0" w:rsidR="00411D5A" w:rsidRDefault="00411D5A">
      <w:pPr>
        <w:pStyle w:val="af4"/>
        <w:tabs>
          <w:tab w:val="right" w:leader="dot" w:pos="9629"/>
        </w:tabs>
        <w:rPr>
          <w:rFonts w:asciiTheme="minorHAnsi" w:eastAsiaTheme="minorEastAsia" w:hAnsiTheme="minorHAnsi" w:cstheme="minorBidi"/>
          <w:b w:val="0"/>
          <w:noProof/>
          <w:kern w:val="2"/>
          <w:szCs w:val="22"/>
          <w:lang w:val="en-US" w:eastAsia="ko-KR"/>
        </w:rPr>
      </w:pPr>
      <w:hyperlink w:anchor="_Toc146880881" w:history="1">
        <w:r w:rsidRPr="003D3740">
          <w:rPr>
            <w:rStyle w:val="af"/>
            <w:noProof/>
            <w:lang w:eastAsia="ko-KR"/>
          </w:rPr>
          <w:t>Proposal 3</w:t>
        </w:r>
        <w:r>
          <w:rPr>
            <w:rFonts w:asciiTheme="minorHAnsi" w:eastAsiaTheme="minorEastAsia" w:hAnsiTheme="minorHAnsi" w:cstheme="minorBidi"/>
            <w:b w:val="0"/>
            <w:noProof/>
            <w:kern w:val="2"/>
            <w:szCs w:val="22"/>
            <w:lang w:val="en-US" w:eastAsia="ko-KR"/>
          </w:rPr>
          <w:tab/>
        </w:r>
        <w:r w:rsidRPr="003D3740">
          <w:rPr>
            <w:rStyle w:val="af"/>
            <w:noProof/>
            <w:lang w:eastAsia="ko-KR"/>
          </w:rPr>
          <w:t xml:space="preserve">The MAC entity will start or restart the timeAlignmentTimer for the PTAG when </w:t>
        </w:r>
        <m:oMath>
          <m:r>
            <m:rPr>
              <m:sty m:val="bi"/>
            </m:rPr>
            <w:rPr>
              <w:rStyle w:val="af"/>
              <w:rFonts w:ascii="Cambria Math" w:hAnsi="Cambria Math"/>
              <w:noProof/>
            </w:rPr>
            <m:t>N</m:t>
          </m:r>
          <m:r>
            <m:rPr>
              <m:nor/>
            </m:rPr>
            <w:rPr>
              <w:rStyle w:val="af"/>
              <w:rFonts w:ascii="Times New Roman" w:hAnsi="Times New Roman"/>
              <w:noProof/>
            </w:rPr>
            <m:t>TA</m:t>
          </m:r>
        </m:oMath>
        <w:r w:rsidRPr="003D3740">
          <w:rPr>
            <w:rStyle w:val="af"/>
            <w:rFonts w:ascii="Times New Roman" w:hAnsi="Times New Roman"/>
            <w:noProof/>
          </w:rPr>
          <w:t xml:space="preserve"> </w:t>
        </w:r>
        <w:r w:rsidRPr="003D3740">
          <w:rPr>
            <w:rStyle w:val="af"/>
            <w:noProof/>
            <w:lang w:eastAsia="ko-KR"/>
          </w:rPr>
          <w:t>is configured in the RACH-less HO command.</w:t>
        </w:r>
      </w:hyperlink>
    </w:p>
    <w:p w14:paraId="2A88C500" w14:textId="4BE2D343" w:rsidR="00411D5A" w:rsidRDefault="00411D5A">
      <w:pPr>
        <w:pStyle w:val="af4"/>
        <w:tabs>
          <w:tab w:val="right" w:leader="dot" w:pos="9629"/>
        </w:tabs>
        <w:rPr>
          <w:rFonts w:asciiTheme="minorHAnsi" w:eastAsiaTheme="minorEastAsia" w:hAnsiTheme="minorHAnsi" w:cstheme="minorBidi"/>
          <w:b w:val="0"/>
          <w:noProof/>
          <w:kern w:val="2"/>
          <w:szCs w:val="22"/>
          <w:lang w:val="en-US" w:eastAsia="ko-KR"/>
        </w:rPr>
      </w:pPr>
      <w:hyperlink w:anchor="_Toc146880882" w:history="1">
        <w:r w:rsidRPr="003D3740">
          <w:rPr>
            <w:rStyle w:val="af"/>
            <w:noProof/>
            <w:lang w:eastAsia="ko-KR"/>
          </w:rPr>
          <w:t>Proposal 4</w:t>
        </w:r>
        <w:r>
          <w:rPr>
            <w:rFonts w:asciiTheme="minorHAnsi" w:eastAsiaTheme="minorEastAsia" w:hAnsiTheme="minorHAnsi" w:cstheme="minorBidi"/>
            <w:b w:val="0"/>
            <w:noProof/>
            <w:kern w:val="2"/>
            <w:szCs w:val="22"/>
            <w:lang w:val="en-US" w:eastAsia="ko-KR"/>
          </w:rPr>
          <w:tab/>
        </w:r>
        <w:r w:rsidRPr="003D3740">
          <w:rPr>
            <w:rStyle w:val="af"/>
            <w:noProof/>
            <w:lang w:eastAsia="ko-KR"/>
          </w:rPr>
          <w:t>Time-based CHO combining with RACH-less is not supported in Rel-18.</w:t>
        </w:r>
      </w:hyperlink>
    </w:p>
    <w:p w14:paraId="67EFF052" w14:textId="01771D18" w:rsidR="00925287" w:rsidRDefault="006E1C82" w:rsidP="00346EFC">
      <w:pPr>
        <w:pStyle w:val="a8"/>
        <w:rPr>
          <w:b/>
          <w:bCs/>
          <w:lang w:val="en-US"/>
        </w:rPr>
      </w:pPr>
      <w:r>
        <w:rPr>
          <w:b/>
          <w:bCs/>
          <w:lang w:val="en-US"/>
        </w:rPr>
        <w:fldChar w:fldCharType="end"/>
      </w:r>
    </w:p>
    <w:p w14:paraId="45955E2C" w14:textId="77777777" w:rsidR="00F507D1" w:rsidRPr="00CE0424" w:rsidRDefault="00F507D1" w:rsidP="00CE0424">
      <w:pPr>
        <w:pStyle w:val="1"/>
      </w:pPr>
      <w:bookmarkStart w:id="11" w:name="_In-sequence_SDU_delivery"/>
      <w:bookmarkEnd w:id="11"/>
      <w:r w:rsidRPr="00CE0424">
        <w:t>References</w:t>
      </w:r>
    </w:p>
    <w:p w14:paraId="31EE25B6" w14:textId="7A6A7D11" w:rsidR="00E43E2B" w:rsidRDefault="00E43E2B" w:rsidP="00E43E2B">
      <w:pPr>
        <w:pStyle w:val="Reference"/>
      </w:pPr>
      <w:r w:rsidRPr="00786619">
        <w:t>R2-2307011</w:t>
      </w:r>
      <w:r w:rsidRPr="001712A8">
        <w:t xml:space="preserve">, </w:t>
      </w:r>
      <w:r w:rsidRPr="00786619">
        <w:t>Reply LS on RACH-less Handover</w:t>
      </w:r>
      <w:r>
        <w:t xml:space="preserve">, </w:t>
      </w:r>
      <w:r>
        <w:t xml:space="preserve">RAN2#123, </w:t>
      </w:r>
      <w:r w:rsidRPr="00786619">
        <w:t>August 2023</w:t>
      </w:r>
    </w:p>
    <w:p w14:paraId="4CF39A57" w14:textId="2D6F5A75" w:rsidR="00E43E2B" w:rsidRDefault="00E43E2B" w:rsidP="004D69C2">
      <w:pPr>
        <w:pStyle w:val="Reference"/>
      </w:pPr>
      <w:r w:rsidRPr="00E43E2B">
        <w:rPr>
          <w:lang w:val="en-US" w:eastAsia="en-US"/>
        </w:rPr>
        <w:t>R2-2308989</w:t>
      </w:r>
      <w:r>
        <w:rPr>
          <w:lang w:val="en-US" w:eastAsia="en-US"/>
        </w:rPr>
        <w:t xml:space="preserve">, </w:t>
      </w:r>
      <w:r w:rsidRPr="007418EC">
        <w:t>[offline-10</w:t>
      </w:r>
      <w:r>
        <w:t>9</w:t>
      </w:r>
      <w:r w:rsidRPr="007418EC">
        <w:t>]</w:t>
      </w:r>
      <w:r>
        <w:t xml:space="preserve"> RACH-less HO</w:t>
      </w:r>
      <w:r>
        <w:t xml:space="preserve">, </w:t>
      </w:r>
      <w:r>
        <w:t>Samsung</w:t>
      </w:r>
      <w:r>
        <w:t>,</w:t>
      </w:r>
      <w:r w:rsidRPr="00E43E2B">
        <w:t xml:space="preserve"> </w:t>
      </w:r>
      <w:r>
        <w:t>RAN2#123,</w:t>
      </w:r>
      <w:r>
        <w:t xml:space="preserve"> </w:t>
      </w:r>
      <w:r w:rsidRPr="00786619">
        <w:t>August 2023</w:t>
      </w:r>
    </w:p>
    <w:p w14:paraId="23EE16D1" w14:textId="28C26061" w:rsidR="007607F1" w:rsidRDefault="007607F1" w:rsidP="004D69C2">
      <w:pPr>
        <w:pStyle w:val="Reference"/>
      </w:pPr>
      <w:r w:rsidRPr="007607F1">
        <w:t>R2-2308961</w:t>
      </w:r>
      <w:r>
        <w:rPr>
          <w:rFonts w:hint="eastAsia"/>
          <w:lang w:eastAsia="ko-KR"/>
        </w:rPr>
        <w:t>,</w:t>
      </w:r>
      <w:r>
        <w:rPr>
          <w:lang w:eastAsia="ko-KR"/>
        </w:rPr>
        <w:t xml:space="preserve"> </w:t>
      </w:r>
      <w:r w:rsidRPr="007607F1">
        <w:t>Report from Break-Out Session on NR NTN and IoT NTN</w:t>
      </w:r>
      <w:r>
        <w:rPr>
          <w:rFonts w:hint="eastAsia"/>
          <w:lang w:eastAsia="ko-KR"/>
        </w:rPr>
        <w:t>,</w:t>
      </w:r>
      <w:r>
        <w:t xml:space="preserve"> </w:t>
      </w:r>
      <w:r w:rsidRPr="007607F1">
        <w:t>ZTE</w:t>
      </w:r>
      <w:r>
        <w:rPr>
          <w:rFonts w:hint="eastAsia"/>
          <w:lang w:eastAsia="ko-KR"/>
        </w:rPr>
        <w:t>,</w:t>
      </w:r>
      <w:r w:rsidRPr="007607F1">
        <w:t xml:space="preserve"> </w:t>
      </w:r>
      <w:r>
        <w:t xml:space="preserve">RAN2#123, </w:t>
      </w:r>
      <w:r w:rsidRPr="00786619">
        <w:t>August 2023</w:t>
      </w:r>
    </w:p>
    <w:sectPr w:rsidR="007607F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CB945" w14:textId="77777777" w:rsidR="001C0041" w:rsidRDefault="001C0041">
      <w:r>
        <w:separator/>
      </w:r>
    </w:p>
  </w:endnote>
  <w:endnote w:type="continuationSeparator" w:id="0">
    <w:p w14:paraId="56DC3014" w14:textId="77777777" w:rsidR="001C0041" w:rsidRDefault="001C0041">
      <w:r>
        <w:continuationSeparator/>
      </w:r>
    </w:p>
  </w:endnote>
  <w:endnote w:type="continuationNotice" w:id="1">
    <w:p w14:paraId="5D34D8A6" w14:textId="77777777" w:rsidR="001C0041" w:rsidRDefault="001C00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바탕">
    <w:altName w:val="¹ÙÅÁ"/>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07A84" w14:textId="77777777" w:rsidR="001C0041" w:rsidRDefault="001C0041">
      <w:r>
        <w:separator/>
      </w:r>
    </w:p>
  </w:footnote>
  <w:footnote w:type="continuationSeparator" w:id="0">
    <w:p w14:paraId="34B3ADE5" w14:textId="77777777" w:rsidR="001C0041" w:rsidRDefault="001C0041">
      <w:r>
        <w:continuationSeparator/>
      </w:r>
    </w:p>
  </w:footnote>
  <w:footnote w:type="continuationNotice" w:id="1">
    <w:p w14:paraId="12790575" w14:textId="77777777" w:rsidR="001C0041" w:rsidRDefault="001C00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3E7308"/>
    <w:multiLevelType w:val="multilevel"/>
    <w:tmpl w:val="003E7308"/>
    <w:lvl w:ilvl="0">
      <w:start w:val="1"/>
      <w:numFmt w:val="bullet"/>
      <w:lvlText w:val=""/>
      <w:lvlJc w:val="left"/>
      <w:pPr>
        <w:ind w:left="2339" w:hanging="360"/>
      </w:pPr>
      <w:rPr>
        <w:rFonts w:ascii="Symbol" w:hAnsi="Symbol" w:hint="default"/>
      </w:rPr>
    </w:lvl>
    <w:lvl w:ilvl="1">
      <w:start w:val="1"/>
      <w:numFmt w:val="bullet"/>
      <w:lvlText w:val="o"/>
      <w:lvlJc w:val="left"/>
      <w:pPr>
        <w:ind w:left="3059" w:hanging="360"/>
      </w:pPr>
      <w:rPr>
        <w:rFonts w:ascii="Courier New" w:hAnsi="Courier New" w:cs="Courier New" w:hint="default"/>
      </w:rPr>
    </w:lvl>
    <w:lvl w:ilvl="2">
      <w:start w:val="1"/>
      <w:numFmt w:val="bullet"/>
      <w:lvlText w:val=""/>
      <w:lvlJc w:val="left"/>
      <w:pPr>
        <w:ind w:left="3779" w:hanging="360"/>
      </w:pPr>
      <w:rPr>
        <w:rFonts w:ascii="Wingdings" w:hAnsi="Wingdings" w:hint="default"/>
      </w:rPr>
    </w:lvl>
    <w:lvl w:ilvl="3">
      <w:start w:val="1"/>
      <w:numFmt w:val="bullet"/>
      <w:lvlText w:val=""/>
      <w:lvlJc w:val="left"/>
      <w:pPr>
        <w:ind w:left="4499" w:hanging="360"/>
      </w:pPr>
      <w:rPr>
        <w:rFonts w:ascii="Symbol" w:hAnsi="Symbol" w:hint="default"/>
      </w:rPr>
    </w:lvl>
    <w:lvl w:ilvl="4">
      <w:start w:val="1"/>
      <w:numFmt w:val="bullet"/>
      <w:lvlText w:val="o"/>
      <w:lvlJc w:val="left"/>
      <w:pPr>
        <w:ind w:left="5219" w:hanging="360"/>
      </w:pPr>
      <w:rPr>
        <w:rFonts w:ascii="Courier New" w:hAnsi="Courier New" w:cs="Courier New" w:hint="default"/>
      </w:rPr>
    </w:lvl>
    <w:lvl w:ilvl="5">
      <w:start w:val="1"/>
      <w:numFmt w:val="bullet"/>
      <w:lvlText w:val=""/>
      <w:lvlJc w:val="left"/>
      <w:pPr>
        <w:ind w:left="5939" w:hanging="360"/>
      </w:pPr>
      <w:rPr>
        <w:rFonts w:ascii="Wingdings" w:hAnsi="Wingdings" w:hint="default"/>
      </w:rPr>
    </w:lvl>
    <w:lvl w:ilvl="6">
      <w:start w:val="1"/>
      <w:numFmt w:val="bullet"/>
      <w:lvlText w:val=""/>
      <w:lvlJc w:val="left"/>
      <w:pPr>
        <w:ind w:left="6659" w:hanging="360"/>
      </w:pPr>
      <w:rPr>
        <w:rFonts w:ascii="Symbol" w:hAnsi="Symbol" w:hint="default"/>
      </w:rPr>
    </w:lvl>
    <w:lvl w:ilvl="7">
      <w:start w:val="1"/>
      <w:numFmt w:val="bullet"/>
      <w:lvlText w:val="o"/>
      <w:lvlJc w:val="left"/>
      <w:pPr>
        <w:ind w:left="7379" w:hanging="360"/>
      </w:pPr>
      <w:rPr>
        <w:rFonts w:ascii="Courier New" w:hAnsi="Courier New" w:cs="Courier New" w:hint="default"/>
      </w:rPr>
    </w:lvl>
    <w:lvl w:ilvl="8">
      <w:start w:val="1"/>
      <w:numFmt w:val="bullet"/>
      <w:lvlText w:val=""/>
      <w:lvlJc w:val="left"/>
      <w:pPr>
        <w:ind w:left="8099" w:hanging="360"/>
      </w:pPr>
      <w:rPr>
        <w:rFonts w:ascii="Wingdings" w:hAnsi="Wingdings" w:hint="default"/>
      </w:rPr>
    </w:lvl>
  </w:abstractNum>
  <w:abstractNum w:abstractNumId="2" w15:restartNumberingAfterBreak="0">
    <w:nsid w:val="01FD068E"/>
    <w:multiLevelType w:val="hybridMultilevel"/>
    <w:tmpl w:val="EB0CE93E"/>
    <w:lvl w:ilvl="0" w:tplc="A336E662">
      <w:start w:val="1"/>
      <w:numFmt w:val="bullet"/>
      <w:lvlText w:val="•"/>
      <w:lvlJc w:val="left"/>
      <w:pPr>
        <w:ind w:left="420" w:hanging="420"/>
      </w:pPr>
      <w:rPr>
        <w:rFonts w:ascii="Arial" w:hAnsi="Aria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5729F"/>
    <w:multiLevelType w:val="hybridMultilevel"/>
    <w:tmpl w:val="23D0321A"/>
    <w:lvl w:ilvl="0" w:tplc="8076D3F4">
      <w:start w:val="1"/>
      <w:numFmt w:val="bullet"/>
      <w:lvlText w:val="•"/>
      <w:lvlJc w:val="left"/>
      <w:pPr>
        <w:tabs>
          <w:tab w:val="num" w:pos="720"/>
        </w:tabs>
        <w:ind w:left="720" w:hanging="360"/>
      </w:pPr>
      <w:rPr>
        <w:rFonts w:ascii="Arial" w:hAnsi="Arial" w:hint="default"/>
      </w:rPr>
    </w:lvl>
    <w:lvl w:ilvl="1" w:tplc="BB425FBC">
      <w:numFmt w:val="bullet"/>
      <w:lvlText w:val="–"/>
      <w:lvlJc w:val="left"/>
      <w:pPr>
        <w:tabs>
          <w:tab w:val="num" w:pos="1440"/>
        </w:tabs>
        <w:ind w:left="1440" w:hanging="360"/>
      </w:pPr>
      <w:rPr>
        <w:rFonts w:ascii="Arial" w:hAnsi="Arial" w:hint="default"/>
      </w:rPr>
    </w:lvl>
    <w:lvl w:ilvl="2" w:tplc="1C1805BE" w:tentative="1">
      <w:start w:val="1"/>
      <w:numFmt w:val="bullet"/>
      <w:lvlText w:val="•"/>
      <w:lvlJc w:val="left"/>
      <w:pPr>
        <w:tabs>
          <w:tab w:val="num" w:pos="2160"/>
        </w:tabs>
        <w:ind w:left="2160" w:hanging="360"/>
      </w:pPr>
      <w:rPr>
        <w:rFonts w:ascii="Arial" w:hAnsi="Arial" w:hint="default"/>
      </w:rPr>
    </w:lvl>
    <w:lvl w:ilvl="3" w:tplc="BD68EB3C" w:tentative="1">
      <w:start w:val="1"/>
      <w:numFmt w:val="bullet"/>
      <w:lvlText w:val="•"/>
      <w:lvlJc w:val="left"/>
      <w:pPr>
        <w:tabs>
          <w:tab w:val="num" w:pos="2880"/>
        </w:tabs>
        <w:ind w:left="2880" w:hanging="360"/>
      </w:pPr>
      <w:rPr>
        <w:rFonts w:ascii="Arial" w:hAnsi="Arial" w:hint="default"/>
      </w:rPr>
    </w:lvl>
    <w:lvl w:ilvl="4" w:tplc="E8ACC4B4" w:tentative="1">
      <w:start w:val="1"/>
      <w:numFmt w:val="bullet"/>
      <w:lvlText w:val="•"/>
      <w:lvlJc w:val="left"/>
      <w:pPr>
        <w:tabs>
          <w:tab w:val="num" w:pos="3600"/>
        </w:tabs>
        <w:ind w:left="3600" w:hanging="360"/>
      </w:pPr>
      <w:rPr>
        <w:rFonts w:ascii="Arial" w:hAnsi="Arial" w:hint="default"/>
      </w:rPr>
    </w:lvl>
    <w:lvl w:ilvl="5" w:tplc="C590D310" w:tentative="1">
      <w:start w:val="1"/>
      <w:numFmt w:val="bullet"/>
      <w:lvlText w:val="•"/>
      <w:lvlJc w:val="left"/>
      <w:pPr>
        <w:tabs>
          <w:tab w:val="num" w:pos="4320"/>
        </w:tabs>
        <w:ind w:left="4320" w:hanging="360"/>
      </w:pPr>
      <w:rPr>
        <w:rFonts w:ascii="Arial" w:hAnsi="Arial" w:hint="default"/>
      </w:rPr>
    </w:lvl>
    <w:lvl w:ilvl="6" w:tplc="C952C5CA" w:tentative="1">
      <w:start w:val="1"/>
      <w:numFmt w:val="bullet"/>
      <w:lvlText w:val="•"/>
      <w:lvlJc w:val="left"/>
      <w:pPr>
        <w:tabs>
          <w:tab w:val="num" w:pos="5040"/>
        </w:tabs>
        <w:ind w:left="5040" w:hanging="360"/>
      </w:pPr>
      <w:rPr>
        <w:rFonts w:ascii="Arial" w:hAnsi="Arial" w:hint="default"/>
      </w:rPr>
    </w:lvl>
    <w:lvl w:ilvl="7" w:tplc="632267A2" w:tentative="1">
      <w:start w:val="1"/>
      <w:numFmt w:val="bullet"/>
      <w:lvlText w:val="•"/>
      <w:lvlJc w:val="left"/>
      <w:pPr>
        <w:tabs>
          <w:tab w:val="num" w:pos="5760"/>
        </w:tabs>
        <w:ind w:left="5760" w:hanging="360"/>
      </w:pPr>
      <w:rPr>
        <w:rFonts w:ascii="Arial" w:hAnsi="Arial" w:hint="default"/>
      </w:rPr>
    </w:lvl>
    <w:lvl w:ilvl="8" w:tplc="14707C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191926"/>
    <w:multiLevelType w:val="hybridMultilevel"/>
    <w:tmpl w:val="E5825FA8"/>
    <w:lvl w:ilvl="0" w:tplc="FC68B3D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E5095C"/>
    <w:multiLevelType w:val="multilevel"/>
    <w:tmpl w:val="21E5095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2227F"/>
    <w:multiLevelType w:val="hybridMultilevel"/>
    <w:tmpl w:val="2810520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811301B"/>
    <w:multiLevelType w:val="hybridMultilevel"/>
    <w:tmpl w:val="5C000288"/>
    <w:lvl w:ilvl="0" w:tplc="5F4EC48A">
      <w:numFmt w:val="bullet"/>
      <w:lvlText w:val="-"/>
      <w:lvlJc w:val="left"/>
      <w:pPr>
        <w:ind w:left="1360" w:hanging="360"/>
      </w:pPr>
      <w:rPr>
        <w:rFonts w:ascii="Times New Roman" w:eastAsiaTheme="minorEastAsia"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4F51E7"/>
    <w:multiLevelType w:val="hybridMultilevel"/>
    <w:tmpl w:val="4C445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D5B40F4"/>
    <w:multiLevelType w:val="hybridMultilevel"/>
    <w:tmpl w:val="EDB4A3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F610C8"/>
    <w:multiLevelType w:val="hybridMultilevel"/>
    <w:tmpl w:val="64FE04B6"/>
    <w:lvl w:ilvl="0" w:tplc="CEB821FE">
      <w:start w:val="1"/>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04D59"/>
    <w:multiLevelType w:val="hybridMultilevel"/>
    <w:tmpl w:val="B50AF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1415E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D3C57D0"/>
    <w:multiLevelType w:val="hybridMultilevel"/>
    <w:tmpl w:val="26F635DC"/>
    <w:lvl w:ilvl="0" w:tplc="9AF89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8" w15:restartNumberingAfterBreak="0">
    <w:nsid w:val="71F10C19"/>
    <w:multiLevelType w:val="hybridMultilevel"/>
    <w:tmpl w:val="70EA6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C021C24"/>
    <w:multiLevelType w:val="hybridMultilevel"/>
    <w:tmpl w:val="281052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16"/>
  </w:num>
  <w:num w:numId="2">
    <w:abstractNumId w:val="14"/>
  </w:num>
  <w:num w:numId="3">
    <w:abstractNumId w:val="0"/>
  </w:num>
  <w:num w:numId="4">
    <w:abstractNumId w:val="17"/>
  </w:num>
  <w:num w:numId="5">
    <w:abstractNumId w:val="18"/>
  </w:num>
  <w:num w:numId="6">
    <w:abstractNumId w:val="20"/>
  </w:num>
  <w:num w:numId="7">
    <w:abstractNumId w:val="7"/>
  </w:num>
  <w:num w:numId="8">
    <w:abstractNumId w:val="9"/>
  </w:num>
  <w:num w:numId="9">
    <w:abstractNumId w:val="4"/>
  </w:num>
  <w:num w:numId="10">
    <w:abstractNumId w:val="29"/>
  </w:num>
  <w:num w:numId="11">
    <w:abstractNumId w:val="11"/>
  </w:num>
  <w:num w:numId="12">
    <w:abstractNumId w:val="26"/>
  </w:num>
  <w:num w:numId="13">
    <w:abstractNumId w:val="6"/>
  </w:num>
  <w:num w:numId="14">
    <w:abstractNumId w:val="19"/>
  </w:num>
  <w:num w:numId="15">
    <w:abstractNumId w:val="24"/>
  </w:num>
  <w:num w:numId="16">
    <w:abstractNumId w:val="14"/>
  </w:num>
  <w:num w:numId="17">
    <w:abstractNumId w:val="10"/>
  </w:num>
  <w:num w:numId="18">
    <w:abstractNumId w:val="21"/>
  </w:num>
  <w:num w:numId="19">
    <w:abstractNumId w:val="2"/>
  </w:num>
  <w:num w:numId="20">
    <w:abstractNumId w:val="13"/>
  </w:num>
  <w:num w:numId="21">
    <w:abstractNumId w:val="14"/>
  </w:num>
  <w:num w:numId="22">
    <w:abstractNumId w:val="25"/>
  </w:num>
  <w:num w:numId="23">
    <w:abstractNumId w:val="14"/>
  </w:num>
  <w:num w:numId="24">
    <w:abstractNumId w:val="14"/>
  </w:num>
  <w:num w:numId="25">
    <w:abstractNumId w:val="27"/>
  </w:num>
  <w:num w:numId="26">
    <w:abstractNumId w:val="1"/>
  </w:num>
  <w:num w:numId="27">
    <w:abstractNumId w:val="23"/>
  </w:num>
  <w:num w:numId="28">
    <w:abstractNumId w:val="8"/>
  </w:num>
  <w:num w:numId="29">
    <w:abstractNumId w:val="5"/>
  </w:num>
  <w:num w:numId="30">
    <w:abstractNumId w:val="30"/>
  </w:num>
  <w:num w:numId="31">
    <w:abstractNumId w:val="15"/>
  </w:num>
  <w:num w:numId="32">
    <w:abstractNumId w:val="22"/>
  </w:num>
  <w:num w:numId="33">
    <w:abstractNumId w:val="28"/>
  </w:num>
  <w:num w:numId="34">
    <w:abstractNumId w:val="12"/>
  </w:num>
  <w:num w:numId="35">
    <w:abstractNumId w:val="3"/>
  </w:num>
  <w:num w:numId="3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de-D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BA"/>
    <w:rsid w:val="000016D6"/>
    <w:rsid w:val="00001A0A"/>
    <w:rsid w:val="00001AF1"/>
    <w:rsid w:val="00001DDD"/>
    <w:rsid w:val="000022EE"/>
    <w:rsid w:val="00002A37"/>
    <w:rsid w:val="000042EE"/>
    <w:rsid w:val="0000564C"/>
    <w:rsid w:val="000056F7"/>
    <w:rsid w:val="00006446"/>
    <w:rsid w:val="00006896"/>
    <w:rsid w:val="000068BA"/>
    <w:rsid w:val="00006F27"/>
    <w:rsid w:val="00007041"/>
    <w:rsid w:val="0000757A"/>
    <w:rsid w:val="00007C79"/>
    <w:rsid w:val="00007CDC"/>
    <w:rsid w:val="00007F6D"/>
    <w:rsid w:val="000102D6"/>
    <w:rsid w:val="000105ED"/>
    <w:rsid w:val="00010684"/>
    <w:rsid w:val="00011B28"/>
    <w:rsid w:val="000128E5"/>
    <w:rsid w:val="00012E23"/>
    <w:rsid w:val="00012F61"/>
    <w:rsid w:val="0001417C"/>
    <w:rsid w:val="0001490C"/>
    <w:rsid w:val="00015D15"/>
    <w:rsid w:val="00016FF6"/>
    <w:rsid w:val="00017302"/>
    <w:rsid w:val="000175DE"/>
    <w:rsid w:val="00017930"/>
    <w:rsid w:val="0002078C"/>
    <w:rsid w:val="000208F0"/>
    <w:rsid w:val="00023D6E"/>
    <w:rsid w:val="0002564D"/>
    <w:rsid w:val="00025ECA"/>
    <w:rsid w:val="0002752C"/>
    <w:rsid w:val="000275AC"/>
    <w:rsid w:val="00027935"/>
    <w:rsid w:val="0003032E"/>
    <w:rsid w:val="000303C9"/>
    <w:rsid w:val="00030839"/>
    <w:rsid w:val="00030AC9"/>
    <w:rsid w:val="0003231A"/>
    <w:rsid w:val="0003253D"/>
    <w:rsid w:val="000325B8"/>
    <w:rsid w:val="000335DF"/>
    <w:rsid w:val="00034C15"/>
    <w:rsid w:val="00034F71"/>
    <w:rsid w:val="000352E9"/>
    <w:rsid w:val="00036465"/>
    <w:rsid w:val="000367C4"/>
    <w:rsid w:val="00036BA1"/>
    <w:rsid w:val="00036FC9"/>
    <w:rsid w:val="000375BC"/>
    <w:rsid w:val="000408CE"/>
    <w:rsid w:val="000413C0"/>
    <w:rsid w:val="000416CE"/>
    <w:rsid w:val="00041754"/>
    <w:rsid w:val="00041CBC"/>
    <w:rsid w:val="000420EE"/>
    <w:rsid w:val="000422E2"/>
    <w:rsid w:val="000424EF"/>
    <w:rsid w:val="00042688"/>
    <w:rsid w:val="0004282D"/>
    <w:rsid w:val="00042F22"/>
    <w:rsid w:val="00043131"/>
    <w:rsid w:val="0004396F"/>
    <w:rsid w:val="00043FB8"/>
    <w:rsid w:val="000444EF"/>
    <w:rsid w:val="00044686"/>
    <w:rsid w:val="00044ABB"/>
    <w:rsid w:val="00044E3E"/>
    <w:rsid w:val="00044FF6"/>
    <w:rsid w:val="00045800"/>
    <w:rsid w:val="00045CAA"/>
    <w:rsid w:val="00050509"/>
    <w:rsid w:val="00051CFE"/>
    <w:rsid w:val="0005273E"/>
    <w:rsid w:val="00052917"/>
    <w:rsid w:val="00052A07"/>
    <w:rsid w:val="000534E3"/>
    <w:rsid w:val="00053AFF"/>
    <w:rsid w:val="000544D6"/>
    <w:rsid w:val="00054C94"/>
    <w:rsid w:val="0005606A"/>
    <w:rsid w:val="00056F3B"/>
    <w:rsid w:val="00057117"/>
    <w:rsid w:val="000575F9"/>
    <w:rsid w:val="000613C9"/>
    <w:rsid w:val="000616E7"/>
    <w:rsid w:val="00062139"/>
    <w:rsid w:val="00062295"/>
    <w:rsid w:val="00062965"/>
    <w:rsid w:val="00062B41"/>
    <w:rsid w:val="00063F68"/>
    <w:rsid w:val="0006416F"/>
    <w:rsid w:val="0006487E"/>
    <w:rsid w:val="00064E54"/>
    <w:rsid w:val="00064FBD"/>
    <w:rsid w:val="000656B2"/>
    <w:rsid w:val="000658F9"/>
    <w:rsid w:val="00065E1A"/>
    <w:rsid w:val="00066EB3"/>
    <w:rsid w:val="00066FD8"/>
    <w:rsid w:val="00066FDE"/>
    <w:rsid w:val="000677CF"/>
    <w:rsid w:val="0006780B"/>
    <w:rsid w:val="00070188"/>
    <w:rsid w:val="0007059B"/>
    <w:rsid w:val="0007093F"/>
    <w:rsid w:val="00071627"/>
    <w:rsid w:val="0007190A"/>
    <w:rsid w:val="00071B7F"/>
    <w:rsid w:val="00072A85"/>
    <w:rsid w:val="00072C51"/>
    <w:rsid w:val="0007306B"/>
    <w:rsid w:val="00074EB3"/>
    <w:rsid w:val="00075341"/>
    <w:rsid w:val="000758BB"/>
    <w:rsid w:val="000761E4"/>
    <w:rsid w:val="00076F7C"/>
    <w:rsid w:val="00077E5F"/>
    <w:rsid w:val="000800C5"/>
    <w:rsid w:val="0008036A"/>
    <w:rsid w:val="0008047C"/>
    <w:rsid w:val="0008160C"/>
    <w:rsid w:val="00081A37"/>
    <w:rsid w:val="00081AE6"/>
    <w:rsid w:val="000820B3"/>
    <w:rsid w:val="0008214A"/>
    <w:rsid w:val="00082D59"/>
    <w:rsid w:val="000832A8"/>
    <w:rsid w:val="00083309"/>
    <w:rsid w:val="000839E0"/>
    <w:rsid w:val="0008469A"/>
    <w:rsid w:val="000855EB"/>
    <w:rsid w:val="00085B52"/>
    <w:rsid w:val="00085DD6"/>
    <w:rsid w:val="00085EB6"/>
    <w:rsid w:val="000860A5"/>
    <w:rsid w:val="000862C7"/>
    <w:rsid w:val="000866F2"/>
    <w:rsid w:val="0008739B"/>
    <w:rsid w:val="000877E0"/>
    <w:rsid w:val="0009009F"/>
    <w:rsid w:val="0009054E"/>
    <w:rsid w:val="00090C99"/>
    <w:rsid w:val="00090E1A"/>
    <w:rsid w:val="00091557"/>
    <w:rsid w:val="000924C1"/>
    <w:rsid w:val="000924F0"/>
    <w:rsid w:val="00092FCA"/>
    <w:rsid w:val="000932F6"/>
    <w:rsid w:val="00093474"/>
    <w:rsid w:val="00093F15"/>
    <w:rsid w:val="0009510F"/>
    <w:rsid w:val="0009671D"/>
    <w:rsid w:val="000967C6"/>
    <w:rsid w:val="000967E8"/>
    <w:rsid w:val="00097878"/>
    <w:rsid w:val="000A0D70"/>
    <w:rsid w:val="000A136C"/>
    <w:rsid w:val="000A1B7B"/>
    <w:rsid w:val="000A1FDB"/>
    <w:rsid w:val="000A336C"/>
    <w:rsid w:val="000A3B14"/>
    <w:rsid w:val="000A526B"/>
    <w:rsid w:val="000A56F2"/>
    <w:rsid w:val="000A58E1"/>
    <w:rsid w:val="000A5C7B"/>
    <w:rsid w:val="000A7497"/>
    <w:rsid w:val="000A76B0"/>
    <w:rsid w:val="000A795B"/>
    <w:rsid w:val="000B0496"/>
    <w:rsid w:val="000B0936"/>
    <w:rsid w:val="000B1171"/>
    <w:rsid w:val="000B2300"/>
    <w:rsid w:val="000B2719"/>
    <w:rsid w:val="000B2F62"/>
    <w:rsid w:val="000B345A"/>
    <w:rsid w:val="000B3A8F"/>
    <w:rsid w:val="000B3E92"/>
    <w:rsid w:val="000B42DC"/>
    <w:rsid w:val="000B4AB9"/>
    <w:rsid w:val="000B58C3"/>
    <w:rsid w:val="000B5F4E"/>
    <w:rsid w:val="000B61E9"/>
    <w:rsid w:val="000B6243"/>
    <w:rsid w:val="000B6986"/>
    <w:rsid w:val="000B6D5B"/>
    <w:rsid w:val="000B75A4"/>
    <w:rsid w:val="000C09CA"/>
    <w:rsid w:val="000C0C8A"/>
    <w:rsid w:val="000C0E6E"/>
    <w:rsid w:val="000C165A"/>
    <w:rsid w:val="000C18BF"/>
    <w:rsid w:val="000C24DA"/>
    <w:rsid w:val="000C2858"/>
    <w:rsid w:val="000C2A1F"/>
    <w:rsid w:val="000C2E19"/>
    <w:rsid w:val="000C3948"/>
    <w:rsid w:val="000C3AE1"/>
    <w:rsid w:val="000C4B77"/>
    <w:rsid w:val="000C5000"/>
    <w:rsid w:val="000C576B"/>
    <w:rsid w:val="000C5D9A"/>
    <w:rsid w:val="000C6038"/>
    <w:rsid w:val="000C622F"/>
    <w:rsid w:val="000C7273"/>
    <w:rsid w:val="000C7320"/>
    <w:rsid w:val="000C759F"/>
    <w:rsid w:val="000C7F6F"/>
    <w:rsid w:val="000D0527"/>
    <w:rsid w:val="000D0BCB"/>
    <w:rsid w:val="000D0D07"/>
    <w:rsid w:val="000D1603"/>
    <w:rsid w:val="000D18C1"/>
    <w:rsid w:val="000D1C08"/>
    <w:rsid w:val="000D25CD"/>
    <w:rsid w:val="000D3E04"/>
    <w:rsid w:val="000D3E10"/>
    <w:rsid w:val="000D4034"/>
    <w:rsid w:val="000D4797"/>
    <w:rsid w:val="000D510F"/>
    <w:rsid w:val="000D5490"/>
    <w:rsid w:val="000D58AC"/>
    <w:rsid w:val="000D6342"/>
    <w:rsid w:val="000D6543"/>
    <w:rsid w:val="000D6E03"/>
    <w:rsid w:val="000D757A"/>
    <w:rsid w:val="000D78CD"/>
    <w:rsid w:val="000E0527"/>
    <w:rsid w:val="000E0853"/>
    <w:rsid w:val="000E1068"/>
    <w:rsid w:val="000E10DF"/>
    <w:rsid w:val="000E1E92"/>
    <w:rsid w:val="000E3BB9"/>
    <w:rsid w:val="000E6450"/>
    <w:rsid w:val="000E7870"/>
    <w:rsid w:val="000F041D"/>
    <w:rsid w:val="000F06D6"/>
    <w:rsid w:val="000F0EB1"/>
    <w:rsid w:val="000F0FF3"/>
    <w:rsid w:val="000F1106"/>
    <w:rsid w:val="000F11E1"/>
    <w:rsid w:val="000F1371"/>
    <w:rsid w:val="000F1535"/>
    <w:rsid w:val="000F15B5"/>
    <w:rsid w:val="000F1B56"/>
    <w:rsid w:val="000F1CD7"/>
    <w:rsid w:val="000F33C6"/>
    <w:rsid w:val="000F3493"/>
    <w:rsid w:val="000F35DD"/>
    <w:rsid w:val="000F3B19"/>
    <w:rsid w:val="000F3BE9"/>
    <w:rsid w:val="000F3DE3"/>
    <w:rsid w:val="000F3F6C"/>
    <w:rsid w:val="000F419B"/>
    <w:rsid w:val="000F455B"/>
    <w:rsid w:val="000F50B1"/>
    <w:rsid w:val="000F6DF3"/>
    <w:rsid w:val="000F7CC3"/>
    <w:rsid w:val="001005FF"/>
    <w:rsid w:val="00100929"/>
    <w:rsid w:val="00101C16"/>
    <w:rsid w:val="00102193"/>
    <w:rsid w:val="00102225"/>
    <w:rsid w:val="00102CA0"/>
    <w:rsid w:val="00103275"/>
    <w:rsid w:val="001045B2"/>
    <w:rsid w:val="00104D53"/>
    <w:rsid w:val="0010536F"/>
    <w:rsid w:val="001054E0"/>
    <w:rsid w:val="001059C2"/>
    <w:rsid w:val="00105AFD"/>
    <w:rsid w:val="00105B68"/>
    <w:rsid w:val="00105FAA"/>
    <w:rsid w:val="001062FB"/>
    <w:rsid w:val="001063E6"/>
    <w:rsid w:val="00106DAD"/>
    <w:rsid w:val="00107838"/>
    <w:rsid w:val="00107C73"/>
    <w:rsid w:val="00107CEE"/>
    <w:rsid w:val="00110866"/>
    <w:rsid w:val="00110A4A"/>
    <w:rsid w:val="00111088"/>
    <w:rsid w:val="001117BC"/>
    <w:rsid w:val="0011277A"/>
    <w:rsid w:val="001135B1"/>
    <w:rsid w:val="00113CF4"/>
    <w:rsid w:val="00113D5C"/>
    <w:rsid w:val="00114615"/>
    <w:rsid w:val="001153EA"/>
    <w:rsid w:val="00115556"/>
    <w:rsid w:val="00115643"/>
    <w:rsid w:val="00116765"/>
    <w:rsid w:val="00120399"/>
    <w:rsid w:val="001219F5"/>
    <w:rsid w:val="00121A20"/>
    <w:rsid w:val="00121A9C"/>
    <w:rsid w:val="00121EA2"/>
    <w:rsid w:val="0012284D"/>
    <w:rsid w:val="00122FF9"/>
    <w:rsid w:val="0012377F"/>
    <w:rsid w:val="00123E33"/>
    <w:rsid w:val="00124314"/>
    <w:rsid w:val="00124A1A"/>
    <w:rsid w:val="001257AF"/>
    <w:rsid w:val="00126ABB"/>
    <w:rsid w:val="00126B4A"/>
    <w:rsid w:val="00127142"/>
    <w:rsid w:val="001271FE"/>
    <w:rsid w:val="001304F8"/>
    <w:rsid w:val="001306F9"/>
    <w:rsid w:val="00130C46"/>
    <w:rsid w:val="00130CCA"/>
    <w:rsid w:val="00131391"/>
    <w:rsid w:val="00131789"/>
    <w:rsid w:val="00131796"/>
    <w:rsid w:val="00131B1E"/>
    <w:rsid w:val="00132FD0"/>
    <w:rsid w:val="001333CE"/>
    <w:rsid w:val="00133B24"/>
    <w:rsid w:val="00133C63"/>
    <w:rsid w:val="00134323"/>
    <w:rsid w:val="001344C0"/>
    <w:rsid w:val="001346FA"/>
    <w:rsid w:val="001349DE"/>
    <w:rsid w:val="00135252"/>
    <w:rsid w:val="00136C1E"/>
    <w:rsid w:val="001372ED"/>
    <w:rsid w:val="00137579"/>
    <w:rsid w:val="00137AB5"/>
    <w:rsid w:val="00137ACC"/>
    <w:rsid w:val="00137BF0"/>
    <w:rsid w:val="00137F0B"/>
    <w:rsid w:val="00142D4C"/>
    <w:rsid w:val="00142F71"/>
    <w:rsid w:val="001435B0"/>
    <w:rsid w:val="001447B5"/>
    <w:rsid w:val="00144945"/>
    <w:rsid w:val="00144C77"/>
    <w:rsid w:val="00144EB1"/>
    <w:rsid w:val="00145268"/>
    <w:rsid w:val="00146DBC"/>
    <w:rsid w:val="0014773D"/>
    <w:rsid w:val="0015006E"/>
    <w:rsid w:val="001506DA"/>
    <w:rsid w:val="00150853"/>
    <w:rsid w:val="001511E8"/>
    <w:rsid w:val="001516AB"/>
    <w:rsid w:val="00151E23"/>
    <w:rsid w:val="00152148"/>
    <w:rsid w:val="001526E0"/>
    <w:rsid w:val="00152C90"/>
    <w:rsid w:val="00152D20"/>
    <w:rsid w:val="00153D92"/>
    <w:rsid w:val="001551B5"/>
    <w:rsid w:val="001553C8"/>
    <w:rsid w:val="00156B59"/>
    <w:rsid w:val="00157E0D"/>
    <w:rsid w:val="001602F8"/>
    <w:rsid w:val="001607E7"/>
    <w:rsid w:val="00160E55"/>
    <w:rsid w:val="00161756"/>
    <w:rsid w:val="00161A0B"/>
    <w:rsid w:val="00161CEB"/>
    <w:rsid w:val="001625B3"/>
    <w:rsid w:val="00163158"/>
    <w:rsid w:val="00163B8F"/>
    <w:rsid w:val="0016551F"/>
    <w:rsid w:val="001659C1"/>
    <w:rsid w:val="00165BB6"/>
    <w:rsid w:val="0016643E"/>
    <w:rsid w:val="00166910"/>
    <w:rsid w:val="001673CE"/>
    <w:rsid w:val="00167CE6"/>
    <w:rsid w:val="00171393"/>
    <w:rsid w:val="00171AD0"/>
    <w:rsid w:val="0017210E"/>
    <w:rsid w:val="00173A8E"/>
    <w:rsid w:val="00173FE4"/>
    <w:rsid w:val="001745D1"/>
    <w:rsid w:val="00174AC6"/>
    <w:rsid w:val="00174FF1"/>
    <w:rsid w:val="0017502C"/>
    <w:rsid w:val="001754FF"/>
    <w:rsid w:val="00175609"/>
    <w:rsid w:val="00175E60"/>
    <w:rsid w:val="00176340"/>
    <w:rsid w:val="00176779"/>
    <w:rsid w:val="00177E23"/>
    <w:rsid w:val="00177EAE"/>
    <w:rsid w:val="00180862"/>
    <w:rsid w:val="00180B39"/>
    <w:rsid w:val="00180FDC"/>
    <w:rsid w:val="0018143F"/>
    <w:rsid w:val="001819D8"/>
    <w:rsid w:val="00181FF8"/>
    <w:rsid w:val="0018270C"/>
    <w:rsid w:val="001827F0"/>
    <w:rsid w:val="001838C2"/>
    <w:rsid w:val="0018410A"/>
    <w:rsid w:val="00185151"/>
    <w:rsid w:val="0018516A"/>
    <w:rsid w:val="0018633D"/>
    <w:rsid w:val="001863C4"/>
    <w:rsid w:val="00186748"/>
    <w:rsid w:val="001879BC"/>
    <w:rsid w:val="00187ABF"/>
    <w:rsid w:val="00190332"/>
    <w:rsid w:val="0019098D"/>
    <w:rsid w:val="00190AC1"/>
    <w:rsid w:val="00191B07"/>
    <w:rsid w:val="00192DA0"/>
    <w:rsid w:val="0019341A"/>
    <w:rsid w:val="00193AE4"/>
    <w:rsid w:val="00193F78"/>
    <w:rsid w:val="00194407"/>
    <w:rsid w:val="001944C9"/>
    <w:rsid w:val="001946BB"/>
    <w:rsid w:val="00194CCC"/>
    <w:rsid w:val="00195BA2"/>
    <w:rsid w:val="00196A75"/>
    <w:rsid w:val="00196D94"/>
    <w:rsid w:val="0019751E"/>
    <w:rsid w:val="00197DF9"/>
    <w:rsid w:val="001A03ED"/>
    <w:rsid w:val="001A1189"/>
    <w:rsid w:val="001A129C"/>
    <w:rsid w:val="001A159A"/>
    <w:rsid w:val="001A1869"/>
    <w:rsid w:val="001A1987"/>
    <w:rsid w:val="001A2375"/>
    <w:rsid w:val="001A2482"/>
    <w:rsid w:val="001A2564"/>
    <w:rsid w:val="001A29D8"/>
    <w:rsid w:val="001A3B4A"/>
    <w:rsid w:val="001A4E29"/>
    <w:rsid w:val="001A539B"/>
    <w:rsid w:val="001A6173"/>
    <w:rsid w:val="001A6661"/>
    <w:rsid w:val="001A6B24"/>
    <w:rsid w:val="001A6CBA"/>
    <w:rsid w:val="001A72E4"/>
    <w:rsid w:val="001B0C4E"/>
    <w:rsid w:val="001B0D97"/>
    <w:rsid w:val="001B191B"/>
    <w:rsid w:val="001B1ACE"/>
    <w:rsid w:val="001B1B53"/>
    <w:rsid w:val="001B2091"/>
    <w:rsid w:val="001B3986"/>
    <w:rsid w:val="001B3B8E"/>
    <w:rsid w:val="001B40BD"/>
    <w:rsid w:val="001B44EF"/>
    <w:rsid w:val="001B4CE4"/>
    <w:rsid w:val="001B4F5F"/>
    <w:rsid w:val="001B53EB"/>
    <w:rsid w:val="001B5A5D"/>
    <w:rsid w:val="001B5C3C"/>
    <w:rsid w:val="001B5CFF"/>
    <w:rsid w:val="001B668F"/>
    <w:rsid w:val="001B6CDE"/>
    <w:rsid w:val="001B782C"/>
    <w:rsid w:val="001C0041"/>
    <w:rsid w:val="001C058B"/>
    <w:rsid w:val="001C1CE5"/>
    <w:rsid w:val="001C29AB"/>
    <w:rsid w:val="001C2A26"/>
    <w:rsid w:val="001C351A"/>
    <w:rsid w:val="001C37D1"/>
    <w:rsid w:val="001C3D2A"/>
    <w:rsid w:val="001C4054"/>
    <w:rsid w:val="001C48F4"/>
    <w:rsid w:val="001C51C8"/>
    <w:rsid w:val="001C555B"/>
    <w:rsid w:val="001C6242"/>
    <w:rsid w:val="001C6775"/>
    <w:rsid w:val="001D0747"/>
    <w:rsid w:val="001D1473"/>
    <w:rsid w:val="001D16C5"/>
    <w:rsid w:val="001D2C63"/>
    <w:rsid w:val="001D4B72"/>
    <w:rsid w:val="001D4D2A"/>
    <w:rsid w:val="001D4E7D"/>
    <w:rsid w:val="001D4F1F"/>
    <w:rsid w:val="001D50D7"/>
    <w:rsid w:val="001D51BA"/>
    <w:rsid w:val="001D53E7"/>
    <w:rsid w:val="001D5600"/>
    <w:rsid w:val="001D566A"/>
    <w:rsid w:val="001D5BF9"/>
    <w:rsid w:val="001D5FC2"/>
    <w:rsid w:val="001D6342"/>
    <w:rsid w:val="001D69DB"/>
    <w:rsid w:val="001D6D53"/>
    <w:rsid w:val="001E097F"/>
    <w:rsid w:val="001E16D6"/>
    <w:rsid w:val="001E1746"/>
    <w:rsid w:val="001E1F63"/>
    <w:rsid w:val="001E21A4"/>
    <w:rsid w:val="001E2AD9"/>
    <w:rsid w:val="001E4955"/>
    <w:rsid w:val="001E58E2"/>
    <w:rsid w:val="001E7967"/>
    <w:rsid w:val="001E7AED"/>
    <w:rsid w:val="001E7FC9"/>
    <w:rsid w:val="001F03E8"/>
    <w:rsid w:val="001F06CB"/>
    <w:rsid w:val="001F1114"/>
    <w:rsid w:val="001F1DF6"/>
    <w:rsid w:val="001F1E3A"/>
    <w:rsid w:val="001F204B"/>
    <w:rsid w:val="001F273D"/>
    <w:rsid w:val="001F3015"/>
    <w:rsid w:val="001F33D5"/>
    <w:rsid w:val="001F3916"/>
    <w:rsid w:val="001F3FBA"/>
    <w:rsid w:val="001F4785"/>
    <w:rsid w:val="001F5360"/>
    <w:rsid w:val="001F54C5"/>
    <w:rsid w:val="001F5693"/>
    <w:rsid w:val="001F5C83"/>
    <w:rsid w:val="001F662C"/>
    <w:rsid w:val="001F6E16"/>
    <w:rsid w:val="001F7074"/>
    <w:rsid w:val="001F724C"/>
    <w:rsid w:val="001F7719"/>
    <w:rsid w:val="001F7A32"/>
    <w:rsid w:val="001F7A36"/>
    <w:rsid w:val="00200490"/>
    <w:rsid w:val="0020105E"/>
    <w:rsid w:val="00201112"/>
    <w:rsid w:val="0020189B"/>
    <w:rsid w:val="00201B4F"/>
    <w:rsid w:val="00201F3A"/>
    <w:rsid w:val="00202008"/>
    <w:rsid w:val="00202478"/>
    <w:rsid w:val="00202BF6"/>
    <w:rsid w:val="00203F96"/>
    <w:rsid w:val="00204032"/>
    <w:rsid w:val="00204131"/>
    <w:rsid w:val="00205021"/>
    <w:rsid w:val="002069B2"/>
    <w:rsid w:val="00207512"/>
    <w:rsid w:val="00207FA3"/>
    <w:rsid w:val="00212995"/>
    <w:rsid w:val="002135F7"/>
    <w:rsid w:val="00214311"/>
    <w:rsid w:val="002143AB"/>
    <w:rsid w:val="002146DB"/>
    <w:rsid w:val="0021479A"/>
    <w:rsid w:val="00214DA8"/>
    <w:rsid w:val="00214E86"/>
    <w:rsid w:val="00215423"/>
    <w:rsid w:val="002158FA"/>
    <w:rsid w:val="0021611A"/>
    <w:rsid w:val="0021688C"/>
    <w:rsid w:val="00216C60"/>
    <w:rsid w:val="00220600"/>
    <w:rsid w:val="00220891"/>
    <w:rsid w:val="00221766"/>
    <w:rsid w:val="00221FA6"/>
    <w:rsid w:val="002224DB"/>
    <w:rsid w:val="002229BF"/>
    <w:rsid w:val="00222E71"/>
    <w:rsid w:val="00223FCB"/>
    <w:rsid w:val="00224C31"/>
    <w:rsid w:val="002252C3"/>
    <w:rsid w:val="00225562"/>
    <w:rsid w:val="00225885"/>
    <w:rsid w:val="00225C54"/>
    <w:rsid w:val="002272C0"/>
    <w:rsid w:val="0022779F"/>
    <w:rsid w:val="002278BE"/>
    <w:rsid w:val="00227D5A"/>
    <w:rsid w:val="00227F8B"/>
    <w:rsid w:val="002304DD"/>
    <w:rsid w:val="00230765"/>
    <w:rsid w:val="00230D18"/>
    <w:rsid w:val="002319E4"/>
    <w:rsid w:val="00233033"/>
    <w:rsid w:val="002336B2"/>
    <w:rsid w:val="002336DC"/>
    <w:rsid w:val="0023388D"/>
    <w:rsid w:val="0023463C"/>
    <w:rsid w:val="00234A66"/>
    <w:rsid w:val="00235632"/>
    <w:rsid w:val="00235872"/>
    <w:rsid w:val="00236655"/>
    <w:rsid w:val="00236A9E"/>
    <w:rsid w:val="00237E5F"/>
    <w:rsid w:val="00240EC0"/>
    <w:rsid w:val="00241559"/>
    <w:rsid w:val="0024170C"/>
    <w:rsid w:val="00241746"/>
    <w:rsid w:val="0024177A"/>
    <w:rsid w:val="00241F95"/>
    <w:rsid w:val="00242874"/>
    <w:rsid w:val="002435B3"/>
    <w:rsid w:val="0024379B"/>
    <w:rsid w:val="0024395E"/>
    <w:rsid w:val="002441A6"/>
    <w:rsid w:val="00244EBE"/>
    <w:rsid w:val="0024547B"/>
    <w:rsid w:val="002458C5"/>
    <w:rsid w:val="002458EB"/>
    <w:rsid w:val="002465C9"/>
    <w:rsid w:val="002465D3"/>
    <w:rsid w:val="002469AA"/>
    <w:rsid w:val="00246ABF"/>
    <w:rsid w:val="00247D5C"/>
    <w:rsid w:val="0025000E"/>
    <w:rsid w:val="002500C8"/>
    <w:rsid w:val="00250764"/>
    <w:rsid w:val="002508D0"/>
    <w:rsid w:val="0025110E"/>
    <w:rsid w:val="002512D8"/>
    <w:rsid w:val="00252089"/>
    <w:rsid w:val="0025298C"/>
    <w:rsid w:val="00253529"/>
    <w:rsid w:val="00254BBB"/>
    <w:rsid w:val="00255B58"/>
    <w:rsid w:val="0025609E"/>
    <w:rsid w:val="00256975"/>
    <w:rsid w:val="00256F69"/>
    <w:rsid w:val="00257269"/>
    <w:rsid w:val="00257543"/>
    <w:rsid w:val="002578D1"/>
    <w:rsid w:val="00257B35"/>
    <w:rsid w:val="00257BB1"/>
    <w:rsid w:val="00260CAB"/>
    <w:rsid w:val="002617E7"/>
    <w:rsid w:val="002619EA"/>
    <w:rsid w:val="0026224D"/>
    <w:rsid w:val="00264142"/>
    <w:rsid w:val="00264228"/>
    <w:rsid w:val="00264334"/>
    <w:rsid w:val="0026437C"/>
    <w:rsid w:val="0026473E"/>
    <w:rsid w:val="00265BC2"/>
    <w:rsid w:val="00265CC4"/>
    <w:rsid w:val="00266214"/>
    <w:rsid w:val="00266471"/>
    <w:rsid w:val="00266EC4"/>
    <w:rsid w:val="0026719E"/>
    <w:rsid w:val="00267C83"/>
    <w:rsid w:val="00267F54"/>
    <w:rsid w:val="00270D6A"/>
    <w:rsid w:val="0027144F"/>
    <w:rsid w:val="00271813"/>
    <w:rsid w:val="00271C21"/>
    <w:rsid w:val="00271F3A"/>
    <w:rsid w:val="002722F0"/>
    <w:rsid w:val="0027276F"/>
    <w:rsid w:val="00272D48"/>
    <w:rsid w:val="002731F2"/>
    <w:rsid w:val="00273278"/>
    <w:rsid w:val="002732EB"/>
    <w:rsid w:val="002737F4"/>
    <w:rsid w:val="00273A81"/>
    <w:rsid w:val="0027482D"/>
    <w:rsid w:val="00275D8C"/>
    <w:rsid w:val="002766B4"/>
    <w:rsid w:val="00276962"/>
    <w:rsid w:val="002770A6"/>
    <w:rsid w:val="00277605"/>
    <w:rsid w:val="002805F5"/>
    <w:rsid w:val="00280751"/>
    <w:rsid w:val="00280DB8"/>
    <w:rsid w:val="00280EC9"/>
    <w:rsid w:val="00282322"/>
    <w:rsid w:val="0028280A"/>
    <w:rsid w:val="00282AD1"/>
    <w:rsid w:val="00282FB3"/>
    <w:rsid w:val="0028331B"/>
    <w:rsid w:val="002833CD"/>
    <w:rsid w:val="00283E39"/>
    <w:rsid w:val="002843F5"/>
    <w:rsid w:val="002863FA"/>
    <w:rsid w:val="00286433"/>
    <w:rsid w:val="00286A97"/>
    <w:rsid w:val="00286ACD"/>
    <w:rsid w:val="00286C6A"/>
    <w:rsid w:val="002873D1"/>
    <w:rsid w:val="00287590"/>
    <w:rsid w:val="00287838"/>
    <w:rsid w:val="002903B1"/>
    <w:rsid w:val="002907B5"/>
    <w:rsid w:val="0029106B"/>
    <w:rsid w:val="00291163"/>
    <w:rsid w:val="0029231D"/>
    <w:rsid w:val="00292EB7"/>
    <w:rsid w:val="00293272"/>
    <w:rsid w:val="00293B4E"/>
    <w:rsid w:val="002950B4"/>
    <w:rsid w:val="00295BC4"/>
    <w:rsid w:val="00296227"/>
    <w:rsid w:val="00296F44"/>
    <w:rsid w:val="002975D1"/>
    <w:rsid w:val="00297696"/>
    <w:rsid w:val="0029777D"/>
    <w:rsid w:val="00297EBF"/>
    <w:rsid w:val="002A02C2"/>
    <w:rsid w:val="002A055E"/>
    <w:rsid w:val="002A0632"/>
    <w:rsid w:val="002A0A06"/>
    <w:rsid w:val="002A19F1"/>
    <w:rsid w:val="002A1D4E"/>
    <w:rsid w:val="002A2208"/>
    <w:rsid w:val="002A248E"/>
    <w:rsid w:val="002A2869"/>
    <w:rsid w:val="002A44D3"/>
    <w:rsid w:val="002A4B28"/>
    <w:rsid w:val="002A4E8F"/>
    <w:rsid w:val="002A501D"/>
    <w:rsid w:val="002A5630"/>
    <w:rsid w:val="002A5CCB"/>
    <w:rsid w:val="002A644B"/>
    <w:rsid w:val="002A664B"/>
    <w:rsid w:val="002A7AC9"/>
    <w:rsid w:val="002B1CD2"/>
    <w:rsid w:val="002B2065"/>
    <w:rsid w:val="002B24D6"/>
    <w:rsid w:val="002B2653"/>
    <w:rsid w:val="002B2C7D"/>
    <w:rsid w:val="002B3E3F"/>
    <w:rsid w:val="002B489D"/>
    <w:rsid w:val="002B534C"/>
    <w:rsid w:val="002C044E"/>
    <w:rsid w:val="002C0D4F"/>
    <w:rsid w:val="002C1AE4"/>
    <w:rsid w:val="002C20B3"/>
    <w:rsid w:val="002C2261"/>
    <w:rsid w:val="002C370D"/>
    <w:rsid w:val="002C3F8B"/>
    <w:rsid w:val="002C41E6"/>
    <w:rsid w:val="002C6BE3"/>
    <w:rsid w:val="002C74CB"/>
    <w:rsid w:val="002D071A"/>
    <w:rsid w:val="002D0CE6"/>
    <w:rsid w:val="002D0D2B"/>
    <w:rsid w:val="002D169B"/>
    <w:rsid w:val="002D17A7"/>
    <w:rsid w:val="002D1B3D"/>
    <w:rsid w:val="002D1C77"/>
    <w:rsid w:val="002D23F2"/>
    <w:rsid w:val="002D2C39"/>
    <w:rsid w:val="002D2C5E"/>
    <w:rsid w:val="002D2FCF"/>
    <w:rsid w:val="002D34B2"/>
    <w:rsid w:val="002D37B1"/>
    <w:rsid w:val="002D4609"/>
    <w:rsid w:val="002D48B0"/>
    <w:rsid w:val="002D4CFD"/>
    <w:rsid w:val="002D4D65"/>
    <w:rsid w:val="002D5B37"/>
    <w:rsid w:val="002D663A"/>
    <w:rsid w:val="002D6C0B"/>
    <w:rsid w:val="002D713A"/>
    <w:rsid w:val="002D7637"/>
    <w:rsid w:val="002D774B"/>
    <w:rsid w:val="002E02A0"/>
    <w:rsid w:val="002E0ADB"/>
    <w:rsid w:val="002E0B46"/>
    <w:rsid w:val="002E1408"/>
    <w:rsid w:val="002E17F2"/>
    <w:rsid w:val="002E1D67"/>
    <w:rsid w:val="002E2331"/>
    <w:rsid w:val="002E3743"/>
    <w:rsid w:val="002E3D88"/>
    <w:rsid w:val="002E4A6A"/>
    <w:rsid w:val="002E4EB2"/>
    <w:rsid w:val="002E5002"/>
    <w:rsid w:val="002E5477"/>
    <w:rsid w:val="002E5CEB"/>
    <w:rsid w:val="002E6122"/>
    <w:rsid w:val="002E69D4"/>
    <w:rsid w:val="002E7A05"/>
    <w:rsid w:val="002E7CAE"/>
    <w:rsid w:val="002F0069"/>
    <w:rsid w:val="002F1AC5"/>
    <w:rsid w:val="002F1FFA"/>
    <w:rsid w:val="002F2771"/>
    <w:rsid w:val="002F37A9"/>
    <w:rsid w:val="002F41F0"/>
    <w:rsid w:val="002F5C52"/>
    <w:rsid w:val="002F5F96"/>
    <w:rsid w:val="002F6D93"/>
    <w:rsid w:val="002F70AE"/>
    <w:rsid w:val="0030051E"/>
    <w:rsid w:val="003009B0"/>
    <w:rsid w:val="00300DA5"/>
    <w:rsid w:val="00301CE6"/>
    <w:rsid w:val="0030256B"/>
    <w:rsid w:val="003025D5"/>
    <w:rsid w:val="00304CF1"/>
    <w:rsid w:val="00304FB2"/>
    <w:rsid w:val="0030501F"/>
    <w:rsid w:val="00306A94"/>
    <w:rsid w:val="00306DC9"/>
    <w:rsid w:val="0030756E"/>
    <w:rsid w:val="00307BA1"/>
    <w:rsid w:val="00307D91"/>
    <w:rsid w:val="00310CAD"/>
    <w:rsid w:val="0031163B"/>
    <w:rsid w:val="00311702"/>
    <w:rsid w:val="0031182B"/>
    <w:rsid w:val="00311CD9"/>
    <w:rsid w:val="00311E82"/>
    <w:rsid w:val="0031202B"/>
    <w:rsid w:val="00313B54"/>
    <w:rsid w:val="00313B9E"/>
    <w:rsid w:val="00313FD6"/>
    <w:rsid w:val="003143BD"/>
    <w:rsid w:val="003146F7"/>
    <w:rsid w:val="00314A69"/>
    <w:rsid w:val="00314DE4"/>
    <w:rsid w:val="00315363"/>
    <w:rsid w:val="00315893"/>
    <w:rsid w:val="00316007"/>
    <w:rsid w:val="00316299"/>
    <w:rsid w:val="003172F9"/>
    <w:rsid w:val="00317D83"/>
    <w:rsid w:val="0032037C"/>
    <w:rsid w:val="003203ED"/>
    <w:rsid w:val="003205F8"/>
    <w:rsid w:val="00320B52"/>
    <w:rsid w:val="00320C9F"/>
    <w:rsid w:val="003216F5"/>
    <w:rsid w:val="003221D5"/>
    <w:rsid w:val="00322357"/>
    <w:rsid w:val="00322505"/>
    <w:rsid w:val="00322C9F"/>
    <w:rsid w:val="003242DC"/>
    <w:rsid w:val="00324D23"/>
    <w:rsid w:val="003253DF"/>
    <w:rsid w:val="003254EE"/>
    <w:rsid w:val="00325B57"/>
    <w:rsid w:val="00326151"/>
    <w:rsid w:val="0032647E"/>
    <w:rsid w:val="003270D4"/>
    <w:rsid w:val="00327946"/>
    <w:rsid w:val="00327AE6"/>
    <w:rsid w:val="00330CBA"/>
    <w:rsid w:val="00331751"/>
    <w:rsid w:val="003317AC"/>
    <w:rsid w:val="00331F94"/>
    <w:rsid w:val="00333DCF"/>
    <w:rsid w:val="00334111"/>
    <w:rsid w:val="00334579"/>
    <w:rsid w:val="00334835"/>
    <w:rsid w:val="00334ED6"/>
    <w:rsid w:val="00335621"/>
    <w:rsid w:val="00335858"/>
    <w:rsid w:val="00335977"/>
    <w:rsid w:val="003369A9"/>
    <w:rsid w:val="00336BDA"/>
    <w:rsid w:val="003378D6"/>
    <w:rsid w:val="0034029C"/>
    <w:rsid w:val="00340448"/>
    <w:rsid w:val="00340450"/>
    <w:rsid w:val="003416A7"/>
    <w:rsid w:val="00341B30"/>
    <w:rsid w:val="00342BD7"/>
    <w:rsid w:val="00342E57"/>
    <w:rsid w:val="003438DA"/>
    <w:rsid w:val="00344118"/>
    <w:rsid w:val="003458BD"/>
    <w:rsid w:val="00346DB5"/>
    <w:rsid w:val="00346EDD"/>
    <w:rsid w:val="00346EFC"/>
    <w:rsid w:val="003477B1"/>
    <w:rsid w:val="00347D7C"/>
    <w:rsid w:val="0035014A"/>
    <w:rsid w:val="00350D57"/>
    <w:rsid w:val="00351EEF"/>
    <w:rsid w:val="00351F71"/>
    <w:rsid w:val="00352955"/>
    <w:rsid w:val="00352BA4"/>
    <w:rsid w:val="00352C66"/>
    <w:rsid w:val="00352F02"/>
    <w:rsid w:val="0035353F"/>
    <w:rsid w:val="00353723"/>
    <w:rsid w:val="00353870"/>
    <w:rsid w:val="0035612D"/>
    <w:rsid w:val="00356718"/>
    <w:rsid w:val="00356DB7"/>
    <w:rsid w:val="00356E57"/>
    <w:rsid w:val="00356EB5"/>
    <w:rsid w:val="00357126"/>
    <w:rsid w:val="00357380"/>
    <w:rsid w:val="003602D9"/>
    <w:rsid w:val="00360473"/>
    <w:rsid w:val="003604CE"/>
    <w:rsid w:val="00360769"/>
    <w:rsid w:val="00360FAC"/>
    <w:rsid w:val="00361227"/>
    <w:rsid w:val="00361A8D"/>
    <w:rsid w:val="00361B4D"/>
    <w:rsid w:val="0036253C"/>
    <w:rsid w:val="00362810"/>
    <w:rsid w:val="00362F41"/>
    <w:rsid w:val="00363652"/>
    <w:rsid w:val="0036454E"/>
    <w:rsid w:val="00364A68"/>
    <w:rsid w:val="00365139"/>
    <w:rsid w:val="003661FE"/>
    <w:rsid w:val="003665E9"/>
    <w:rsid w:val="00366D15"/>
    <w:rsid w:val="00366ED0"/>
    <w:rsid w:val="00367A3D"/>
    <w:rsid w:val="00367F98"/>
    <w:rsid w:val="0037094C"/>
    <w:rsid w:val="00370E47"/>
    <w:rsid w:val="00371680"/>
    <w:rsid w:val="00371B2D"/>
    <w:rsid w:val="00372D3A"/>
    <w:rsid w:val="00372DBE"/>
    <w:rsid w:val="003732D2"/>
    <w:rsid w:val="003739F7"/>
    <w:rsid w:val="00373EC0"/>
    <w:rsid w:val="003742AC"/>
    <w:rsid w:val="0037452C"/>
    <w:rsid w:val="00374B3B"/>
    <w:rsid w:val="00377B0F"/>
    <w:rsid w:val="00377CE1"/>
    <w:rsid w:val="00380862"/>
    <w:rsid w:val="00380E54"/>
    <w:rsid w:val="00383556"/>
    <w:rsid w:val="0038372B"/>
    <w:rsid w:val="00384B5A"/>
    <w:rsid w:val="00385240"/>
    <w:rsid w:val="00385BF0"/>
    <w:rsid w:val="00385D50"/>
    <w:rsid w:val="0038662E"/>
    <w:rsid w:val="00387449"/>
    <w:rsid w:val="00387D60"/>
    <w:rsid w:val="00387F30"/>
    <w:rsid w:val="003903F5"/>
    <w:rsid w:val="003914F5"/>
    <w:rsid w:val="003925BB"/>
    <w:rsid w:val="00392A64"/>
    <w:rsid w:val="00392AA1"/>
    <w:rsid w:val="00392C36"/>
    <w:rsid w:val="00392E95"/>
    <w:rsid w:val="003939FF"/>
    <w:rsid w:val="00393EF2"/>
    <w:rsid w:val="003942C3"/>
    <w:rsid w:val="003942E4"/>
    <w:rsid w:val="00394364"/>
    <w:rsid w:val="003958E3"/>
    <w:rsid w:val="00395B37"/>
    <w:rsid w:val="0039602A"/>
    <w:rsid w:val="00396A6C"/>
    <w:rsid w:val="00396DD2"/>
    <w:rsid w:val="0039704A"/>
    <w:rsid w:val="003978FE"/>
    <w:rsid w:val="003A158C"/>
    <w:rsid w:val="003A1CD7"/>
    <w:rsid w:val="003A2223"/>
    <w:rsid w:val="003A29AC"/>
    <w:rsid w:val="003A2A0F"/>
    <w:rsid w:val="003A41DD"/>
    <w:rsid w:val="003A41FB"/>
    <w:rsid w:val="003A4206"/>
    <w:rsid w:val="003A45A1"/>
    <w:rsid w:val="003A470B"/>
    <w:rsid w:val="003A57DA"/>
    <w:rsid w:val="003A5A69"/>
    <w:rsid w:val="003A5B0A"/>
    <w:rsid w:val="003A610C"/>
    <w:rsid w:val="003A62D2"/>
    <w:rsid w:val="003A6BAC"/>
    <w:rsid w:val="003A70A4"/>
    <w:rsid w:val="003A7CAA"/>
    <w:rsid w:val="003A7EF3"/>
    <w:rsid w:val="003B0096"/>
    <w:rsid w:val="003B0831"/>
    <w:rsid w:val="003B10F4"/>
    <w:rsid w:val="003B159C"/>
    <w:rsid w:val="003B170A"/>
    <w:rsid w:val="003B3233"/>
    <w:rsid w:val="003B3625"/>
    <w:rsid w:val="003B369F"/>
    <w:rsid w:val="003B36A3"/>
    <w:rsid w:val="003B446F"/>
    <w:rsid w:val="003B483B"/>
    <w:rsid w:val="003B4CA1"/>
    <w:rsid w:val="003B554B"/>
    <w:rsid w:val="003B5A81"/>
    <w:rsid w:val="003B5BCA"/>
    <w:rsid w:val="003B64BB"/>
    <w:rsid w:val="003B6912"/>
    <w:rsid w:val="003B6996"/>
    <w:rsid w:val="003B6CA7"/>
    <w:rsid w:val="003B7329"/>
    <w:rsid w:val="003B7AB6"/>
    <w:rsid w:val="003B7CCA"/>
    <w:rsid w:val="003B7FE5"/>
    <w:rsid w:val="003C11C8"/>
    <w:rsid w:val="003C1EF1"/>
    <w:rsid w:val="003C20FD"/>
    <w:rsid w:val="003C2264"/>
    <w:rsid w:val="003C241A"/>
    <w:rsid w:val="003C2702"/>
    <w:rsid w:val="003C2B71"/>
    <w:rsid w:val="003C41F9"/>
    <w:rsid w:val="003C43A2"/>
    <w:rsid w:val="003C5873"/>
    <w:rsid w:val="003C6672"/>
    <w:rsid w:val="003C6E66"/>
    <w:rsid w:val="003C6EA8"/>
    <w:rsid w:val="003C746C"/>
    <w:rsid w:val="003C7806"/>
    <w:rsid w:val="003C7E47"/>
    <w:rsid w:val="003D090C"/>
    <w:rsid w:val="003D0B2C"/>
    <w:rsid w:val="003D109F"/>
    <w:rsid w:val="003D1B67"/>
    <w:rsid w:val="003D2478"/>
    <w:rsid w:val="003D2C2B"/>
    <w:rsid w:val="003D2DD4"/>
    <w:rsid w:val="003D318C"/>
    <w:rsid w:val="003D31AC"/>
    <w:rsid w:val="003D3C45"/>
    <w:rsid w:val="003D453E"/>
    <w:rsid w:val="003D54A7"/>
    <w:rsid w:val="003D5545"/>
    <w:rsid w:val="003D56D2"/>
    <w:rsid w:val="003D5B1F"/>
    <w:rsid w:val="003D7190"/>
    <w:rsid w:val="003E0BD9"/>
    <w:rsid w:val="003E15FA"/>
    <w:rsid w:val="003E1804"/>
    <w:rsid w:val="003E1A42"/>
    <w:rsid w:val="003E1BC7"/>
    <w:rsid w:val="003E1CFC"/>
    <w:rsid w:val="003E1D59"/>
    <w:rsid w:val="003E30BB"/>
    <w:rsid w:val="003E32E7"/>
    <w:rsid w:val="003E459D"/>
    <w:rsid w:val="003E55E4"/>
    <w:rsid w:val="003E575E"/>
    <w:rsid w:val="003E5A4F"/>
    <w:rsid w:val="003E65CE"/>
    <w:rsid w:val="003E6745"/>
    <w:rsid w:val="003E6F7E"/>
    <w:rsid w:val="003E6F9A"/>
    <w:rsid w:val="003E74E3"/>
    <w:rsid w:val="003E775A"/>
    <w:rsid w:val="003E77F6"/>
    <w:rsid w:val="003E7928"/>
    <w:rsid w:val="003E7C5D"/>
    <w:rsid w:val="003E7CD2"/>
    <w:rsid w:val="003E7E5B"/>
    <w:rsid w:val="003F040B"/>
    <w:rsid w:val="003F05C7"/>
    <w:rsid w:val="003F07EF"/>
    <w:rsid w:val="003F09E4"/>
    <w:rsid w:val="003F10D4"/>
    <w:rsid w:val="003F278C"/>
    <w:rsid w:val="003F2A1A"/>
    <w:rsid w:val="003F2CD4"/>
    <w:rsid w:val="003F2FAB"/>
    <w:rsid w:val="003F39B4"/>
    <w:rsid w:val="003F39D6"/>
    <w:rsid w:val="003F3B71"/>
    <w:rsid w:val="003F456A"/>
    <w:rsid w:val="003F4D8F"/>
    <w:rsid w:val="003F505C"/>
    <w:rsid w:val="003F5373"/>
    <w:rsid w:val="003F53B1"/>
    <w:rsid w:val="003F5926"/>
    <w:rsid w:val="003F6102"/>
    <w:rsid w:val="003F62A6"/>
    <w:rsid w:val="003F63B1"/>
    <w:rsid w:val="003F6591"/>
    <w:rsid w:val="003F6BBE"/>
    <w:rsid w:val="004000E8"/>
    <w:rsid w:val="004009A6"/>
    <w:rsid w:val="004009DE"/>
    <w:rsid w:val="00400F40"/>
    <w:rsid w:val="0040197E"/>
    <w:rsid w:val="00401A9B"/>
    <w:rsid w:val="00402E2B"/>
    <w:rsid w:val="00402FFF"/>
    <w:rsid w:val="0040377F"/>
    <w:rsid w:val="00403E3A"/>
    <w:rsid w:val="0040512B"/>
    <w:rsid w:val="004052FE"/>
    <w:rsid w:val="00405BC4"/>
    <w:rsid w:val="00405CA5"/>
    <w:rsid w:val="0040667A"/>
    <w:rsid w:val="0040689E"/>
    <w:rsid w:val="00407A4E"/>
    <w:rsid w:val="00407CD3"/>
    <w:rsid w:val="00410134"/>
    <w:rsid w:val="004102E1"/>
    <w:rsid w:val="00410753"/>
    <w:rsid w:val="00410B72"/>
    <w:rsid w:val="00410E94"/>
    <w:rsid w:val="00410F18"/>
    <w:rsid w:val="004110E4"/>
    <w:rsid w:val="00411AE6"/>
    <w:rsid w:val="00411D5A"/>
    <w:rsid w:val="0041263E"/>
    <w:rsid w:val="00412812"/>
    <w:rsid w:val="00412EDC"/>
    <w:rsid w:val="00413377"/>
    <w:rsid w:val="00413AAC"/>
    <w:rsid w:val="00413CDB"/>
    <w:rsid w:val="00413D9A"/>
    <w:rsid w:val="00413E92"/>
    <w:rsid w:val="00413FD5"/>
    <w:rsid w:val="00414FCA"/>
    <w:rsid w:val="00415101"/>
    <w:rsid w:val="00416D37"/>
    <w:rsid w:val="00417234"/>
    <w:rsid w:val="0041794C"/>
    <w:rsid w:val="00420743"/>
    <w:rsid w:val="00420BD7"/>
    <w:rsid w:val="00421105"/>
    <w:rsid w:val="004214BC"/>
    <w:rsid w:val="00422709"/>
    <w:rsid w:val="00422AA4"/>
    <w:rsid w:val="004233F0"/>
    <w:rsid w:val="004238E0"/>
    <w:rsid w:val="00423A88"/>
    <w:rsid w:val="00423AC4"/>
    <w:rsid w:val="004242F4"/>
    <w:rsid w:val="004245D5"/>
    <w:rsid w:val="00425626"/>
    <w:rsid w:val="004264E2"/>
    <w:rsid w:val="00426BAF"/>
    <w:rsid w:val="00427248"/>
    <w:rsid w:val="00430819"/>
    <w:rsid w:val="004316F0"/>
    <w:rsid w:val="00431BD2"/>
    <w:rsid w:val="00431D05"/>
    <w:rsid w:val="00431EBB"/>
    <w:rsid w:val="00432ADD"/>
    <w:rsid w:val="004337E2"/>
    <w:rsid w:val="00433D58"/>
    <w:rsid w:val="00433E45"/>
    <w:rsid w:val="00435376"/>
    <w:rsid w:val="00436390"/>
    <w:rsid w:val="00436478"/>
    <w:rsid w:val="00437062"/>
    <w:rsid w:val="00437447"/>
    <w:rsid w:val="00437E47"/>
    <w:rsid w:val="004404CD"/>
    <w:rsid w:val="0044058D"/>
    <w:rsid w:val="0044060C"/>
    <w:rsid w:val="0044194D"/>
    <w:rsid w:val="00441A92"/>
    <w:rsid w:val="004426D0"/>
    <w:rsid w:val="004428C3"/>
    <w:rsid w:val="00442B41"/>
    <w:rsid w:val="00442B92"/>
    <w:rsid w:val="004431DC"/>
    <w:rsid w:val="00444171"/>
    <w:rsid w:val="0044496B"/>
    <w:rsid w:val="00444AD7"/>
    <w:rsid w:val="00444F56"/>
    <w:rsid w:val="00446488"/>
    <w:rsid w:val="00447573"/>
    <w:rsid w:val="004517AA"/>
    <w:rsid w:val="00452179"/>
    <w:rsid w:val="00452B23"/>
    <w:rsid w:val="00452BBC"/>
    <w:rsid w:val="00452CAC"/>
    <w:rsid w:val="00452D2A"/>
    <w:rsid w:val="00452E78"/>
    <w:rsid w:val="00453E2D"/>
    <w:rsid w:val="0045464A"/>
    <w:rsid w:val="0045536B"/>
    <w:rsid w:val="0045652E"/>
    <w:rsid w:val="004566AC"/>
    <w:rsid w:val="00456A45"/>
    <w:rsid w:val="004570B6"/>
    <w:rsid w:val="00457565"/>
    <w:rsid w:val="00457B71"/>
    <w:rsid w:val="004606DA"/>
    <w:rsid w:val="00460B32"/>
    <w:rsid w:val="00460BE0"/>
    <w:rsid w:val="00461341"/>
    <w:rsid w:val="00461A79"/>
    <w:rsid w:val="00463073"/>
    <w:rsid w:val="00463763"/>
    <w:rsid w:val="004645B1"/>
    <w:rsid w:val="004650A6"/>
    <w:rsid w:val="00465228"/>
    <w:rsid w:val="0046562B"/>
    <w:rsid w:val="004669E2"/>
    <w:rsid w:val="004669FD"/>
    <w:rsid w:val="00466EFE"/>
    <w:rsid w:val="004675BD"/>
    <w:rsid w:val="00470517"/>
    <w:rsid w:val="00470C31"/>
    <w:rsid w:val="00471DE0"/>
    <w:rsid w:val="00472A16"/>
    <w:rsid w:val="00472DFC"/>
    <w:rsid w:val="004734D0"/>
    <w:rsid w:val="0047376C"/>
    <w:rsid w:val="0047450F"/>
    <w:rsid w:val="0047516B"/>
    <w:rsid w:val="00475477"/>
    <w:rsid w:val="0047556B"/>
    <w:rsid w:val="00476378"/>
    <w:rsid w:val="00477350"/>
    <w:rsid w:val="00477768"/>
    <w:rsid w:val="004802BA"/>
    <w:rsid w:val="004807BA"/>
    <w:rsid w:val="0048258A"/>
    <w:rsid w:val="00482699"/>
    <w:rsid w:val="00483757"/>
    <w:rsid w:val="00483D36"/>
    <w:rsid w:val="00484FFD"/>
    <w:rsid w:val="0048505D"/>
    <w:rsid w:val="004853E0"/>
    <w:rsid w:val="00485457"/>
    <w:rsid w:val="00486721"/>
    <w:rsid w:val="0049092B"/>
    <w:rsid w:val="00490C96"/>
    <w:rsid w:val="00491BFD"/>
    <w:rsid w:val="00492BC5"/>
    <w:rsid w:val="0049414D"/>
    <w:rsid w:val="00494E71"/>
    <w:rsid w:val="00496439"/>
    <w:rsid w:val="004964F1"/>
    <w:rsid w:val="004976EE"/>
    <w:rsid w:val="00497A1A"/>
    <w:rsid w:val="00497BE3"/>
    <w:rsid w:val="004A011C"/>
    <w:rsid w:val="004A07C3"/>
    <w:rsid w:val="004A08F0"/>
    <w:rsid w:val="004A12AE"/>
    <w:rsid w:val="004A16BC"/>
    <w:rsid w:val="004A174D"/>
    <w:rsid w:val="004A25D8"/>
    <w:rsid w:val="004A2B94"/>
    <w:rsid w:val="004A2DE9"/>
    <w:rsid w:val="004A3AF0"/>
    <w:rsid w:val="004A4445"/>
    <w:rsid w:val="004A49CD"/>
    <w:rsid w:val="004A4AB3"/>
    <w:rsid w:val="004A5009"/>
    <w:rsid w:val="004A5454"/>
    <w:rsid w:val="004A5561"/>
    <w:rsid w:val="004A5B6A"/>
    <w:rsid w:val="004A5E69"/>
    <w:rsid w:val="004A68B8"/>
    <w:rsid w:val="004A7329"/>
    <w:rsid w:val="004B010B"/>
    <w:rsid w:val="004B056B"/>
    <w:rsid w:val="004B07F7"/>
    <w:rsid w:val="004B1736"/>
    <w:rsid w:val="004B2281"/>
    <w:rsid w:val="004B2DF5"/>
    <w:rsid w:val="004B30C9"/>
    <w:rsid w:val="004B443F"/>
    <w:rsid w:val="004B4B37"/>
    <w:rsid w:val="004B4E8A"/>
    <w:rsid w:val="004B5279"/>
    <w:rsid w:val="004B5396"/>
    <w:rsid w:val="004B59F3"/>
    <w:rsid w:val="004B5C09"/>
    <w:rsid w:val="004B6F6A"/>
    <w:rsid w:val="004B7859"/>
    <w:rsid w:val="004B7963"/>
    <w:rsid w:val="004B7C0C"/>
    <w:rsid w:val="004C03E0"/>
    <w:rsid w:val="004C0C98"/>
    <w:rsid w:val="004C0F3B"/>
    <w:rsid w:val="004C141C"/>
    <w:rsid w:val="004C14BE"/>
    <w:rsid w:val="004C2AFF"/>
    <w:rsid w:val="004C3238"/>
    <w:rsid w:val="004C3898"/>
    <w:rsid w:val="004C481F"/>
    <w:rsid w:val="004C56A7"/>
    <w:rsid w:val="004C56AD"/>
    <w:rsid w:val="004C5859"/>
    <w:rsid w:val="004C58B6"/>
    <w:rsid w:val="004C5927"/>
    <w:rsid w:val="004C5E35"/>
    <w:rsid w:val="004C6984"/>
    <w:rsid w:val="004C6F45"/>
    <w:rsid w:val="004C77F7"/>
    <w:rsid w:val="004C7ACE"/>
    <w:rsid w:val="004D0838"/>
    <w:rsid w:val="004D0BD6"/>
    <w:rsid w:val="004D2521"/>
    <w:rsid w:val="004D2B77"/>
    <w:rsid w:val="004D2E0A"/>
    <w:rsid w:val="004D34E8"/>
    <w:rsid w:val="004D36B1"/>
    <w:rsid w:val="004D426B"/>
    <w:rsid w:val="004D42A7"/>
    <w:rsid w:val="004D4484"/>
    <w:rsid w:val="004D4D36"/>
    <w:rsid w:val="004D516D"/>
    <w:rsid w:val="004D57AB"/>
    <w:rsid w:val="004D69C2"/>
    <w:rsid w:val="004D7165"/>
    <w:rsid w:val="004D7383"/>
    <w:rsid w:val="004D7395"/>
    <w:rsid w:val="004D74D5"/>
    <w:rsid w:val="004D7A7E"/>
    <w:rsid w:val="004D7EBD"/>
    <w:rsid w:val="004E18E8"/>
    <w:rsid w:val="004E1B92"/>
    <w:rsid w:val="004E1ED8"/>
    <w:rsid w:val="004E2680"/>
    <w:rsid w:val="004E28F9"/>
    <w:rsid w:val="004E2FC5"/>
    <w:rsid w:val="004E3868"/>
    <w:rsid w:val="004E462E"/>
    <w:rsid w:val="004E56DC"/>
    <w:rsid w:val="004E5F42"/>
    <w:rsid w:val="004E6518"/>
    <w:rsid w:val="004E652E"/>
    <w:rsid w:val="004E6E9E"/>
    <w:rsid w:val="004E7317"/>
    <w:rsid w:val="004E7415"/>
    <w:rsid w:val="004E76F4"/>
    <w:rsid w:val="004E7B7C"/>
    <w:rsid w:val="004E7C70"/>
    <w:rsid w:val="004F03BA"/>
    <w:rsid w:val="004F0B4E"/>
    <w:rsid w:val="004F0B6C"/>
    <w:rsid w:val="004F0BE2"/>
    <w:rsid w:val="004F0C4C"/>
    <w:rsid w:val="004F17B3"/>
    <w:rsid w:val="004F2078"/>
    <w:rsid w:val="004F329B"/>
    <w:rsid w:val="004F3361"/>
    <w:rsid w:val="004F33D9"/>
    <w:rsid w:val="004F39E8"/>
    <w:rsid w:val="004F430A"/>
    <w:rsid w:val="004F4AEA"/>
    <w:rsid w:val="004F4DA3"/>
    <w:rsid w:val="004F59FD"/>
    <w:rsid w:val="004F6CCE"/>
    <w:rsid w:val="004F7731"/>
    <w:rsid w:val="004F7903"/>
    <w:rsid w:val="005002E0"/>
    <w:rsid w:val="00500423"/>
    <w:rsid w:val="0050158B"/>
    <w:rsid w:val="00502570"/>
    <w:rsid w:val="0050352E"/>
    <w:rsid w:val="00505934"/>
    <w:rsid w:val="00505948"/>
    <w:rsid w:val="00506088"/>
    <w:rsid w:val="00506406"/>
    <w:rsid w:val="00506557"/>
    <w:rsid w:val="0050677A"/>
    <w:rsid w:val="0050736A"/>
    <w:rsid w:val="005079E0"/>
    <w:rsid w:val="005108D8"/>
    <w:rsid w:val="00510ADB"/>
    <w:rsid w:val="0051116D"/>
    <w:rsid w:val="00511503"/>
    <w:rsid w:val="005116F9"/>
    <w:rsid w:val="00511B47"/>
    <w:rsid w:val="00511BBB"/>
    <w:rsid w:val="00511FB9"/>
    <w:rsid w:val="005130E8"/>
    <w:rsid w:val="0051370B"/>
    <w:rsid w:val="005144A6"/>
    <w:rsid w:val="00514D9E"/>
    <w:rsid w:val="005153A7"/>
    <w:rsid w:val="00515B03"/>
    <w:rsid w:val="005161CD"/>
    <w:rsid w:val="00516D0E"/>
    <w:rsid w:val="00516E8A"/>
    <w:rsid w:val="00517C55"/>
    <w:rsid w:val="005203A7"/>
    <w:rsid w:val="00520D98"/>
    <w:rsid w:val="005219CF"/>
    <w:rsid w:val="00522700"/>
    <w:rsid w:val="005240F7"/>
    <w:rsid w:val="005247FD"/>
    <w:rsid w:val="00524F4B"/>
    <w:rsid w:val="0052650D"/>
    <w:rsid w:val="00527404"/>
    <w:rsid w:val="00527488"/>
    <w:rsid w:val="00527DED"/>
    <w:rsid w:val="00530861"/>
    <w:rsid w:val="00530BDA"/>
    <w:rsid w:val="00532998"/>
    <w:rsid w:val="00532FD4"/>
    <w:rsid w:val="005334D7"/>
    <w:rsid w:val="0053408C"/>
    <w:rsid w:val="005344B6"/>
    <w:rsid w:val="005347EA"/>
    <w:rsid w:val="00534B59"/>
    <w:rsid w:val="00535AB4"/>
    <w:rsid w:val="00536759"/>
    <w:rsid w:val="00536EF0"/>
    <w:rsid w:val="0053715E"/>
    <w:rsid w:val="00537952"/>
    <w:rsid w:val="005379D5"/>
    <w:rsid w:val="00537C62"/>
    <w:rsid w:val="005406F6"/>
    <w:rsid w:val="0054204B"/>
    <w:rsid w:val="005422F6"/>
    <w:rsid w:val="0054294F"/>
    <w:rsid w:val="00542B46"/>
    <w:rsid w:val="0054367D"/>
    <w:rsid w:val="00543732"/>
    <w:rsid w:val="0054447C"/>
    <w:rsid w:val="00545325"/>
    <w:rsid w:val="00545AFE"/>
    <w:rsid w:val="00545C9C"/>
    <w:rsid w:val="00545E85"/>
    <w:rsid w:val="00546922"/>
    <w:rsid w:val="00546970"/>
    <w:rsid w:val="0054699D"/>
    <w:rsid w:val="005469B1"/>
    <w:rsid w:val="00546DA2"/>
    <w:rsid w:val="00547066"/>
    <w:rsid w:val="005475D1"/>
    <w:rsid w:val="00547680"/>
    <w:rsid w:val="00547906"/>
    <w:rsid w:val="00547C8F"/>
    <w:rsid w:val="00547D2B"/>
    <w:rsid w:val="00547EEC"/>
    <w:rsid w:val="00550104"/>
    <w:rsid w:val="005512BA"/>
    <w:rsid w:val="00551779"/>
    <w:rsid w:val="00551B13"/>
    <w:rsid w:val="00551D51"/>
    <w:rsid w:val="00551E13"/>
    <w:rsid w:val="00552B9B"/>
    <w:rsid w:val="00552DBA"/>
    <w:rsid w:val="0055316F"/>
    <w:rsid w:val="005538F2"/>
    <w:rsid w:val="0055432A"/>
    <w:rsid w:val="005548AA"/>
    <w:rsid w:val="00554E19"/>
    <w:rsid w:val="00554EEB"/>
    <w:rsid w:val="0055596E"/>
    <w:rsid w:val="005559C8"/>
    <w:rsid w:val="00555DBC"/>
    <w:rsid w:val="00555FE1"/>
    <w:rsid w:val="00557144"/>
    <w:rsid w:val="005575C3"/>
    <w:rsid w:val="00560171"/>
    <w:rsid w:val="0056021B"/>
    <w:rsid w:val="00560DA2"/>
    <w:rsid w:val="0056121F"/>
    <w:rsid w:val="005612F9"/>
    <w:rsid w:val="00562C0D"/>
    <w:rsid w:val="005634FE"/>
    <w:rsid w:val="00563732"/>
    <w:rsid w:val="00563974"/>
    <w:rsid w:val="005640C9"/>
    <w:rsid w:val="00564194"/>
    <w:rsid w:val="00564EC1"/>
    <w:rsid w:val="0057066F"/>
    <w:rsid w:val="00570F84"/>
    <w:rsid w:val="00571D1F"/>
    <w:rsid w:val="00571E0C"/>
    <w:rsid w:val="00572505"/>
    <w:rsid w:val="00572934"/>
    <w:rsid w:val="00572C28"/>
    <w:rsid w:val="005733EF"/>
    <w:rsid w:val="00573C37"/>
    <w:rsid w:val="00574232"/>
    <w:rsid w:val="005749F6"/>
    <w:rsid w:val="00574D5A"/>
    <w:rsid w:val="00575214"/>
    <w:rsid w:val="00575257"/>
    <w:rsid w:val="0057608C"/>
    <w:rsid w:val="0057679C"/>
    <w:rsid w:val="005776C1"/>
    <w:rsid w:val="00577947"/>
    <w:rsid w:val="00580B7F"/>
    <w:rsid w:val="00581CBE"/>
    <w:rsid w:val="00581DFB"/>
    <w:rsid w:val="00582809"/>
    <w:rsid w:val="00582DD1"/>
    <w:rsid w:val="00583067"/>
    <w:rsid w:val="0058337B"/>
    <w:rsid w:val="00584224"/>
    <w:rsid w:val="00584361"/>
    <w:rsid w:val="005852C2"/>
    <w:rsid w:val="005859E6"/>
    <w:rsid w:val="00585B8C"/>
    <w:rsid w:val="00585CCA"/>
    <w:rsid w:val="00586583"/>
    <w:rsid w:val="00587623"/>
    <w:rsid w:val="0058798C"/>
    <w:rsid w:val="005900FA"/>
    <w:rsid w:val="005904C3"/>
    <w:rsid w:val="005907D9"/>
    <w:rsid w:val="005921FE"/>
    <w:rsid w:val="005935A4"/>
    <w:rsid w:val="005948C2"/>
    <w:rsid w:val="005949AA"/>
    <w:rsid w:val="00595CF2"/>
    <w:rsid w:val="00595DCA"/>
    <w:rsid w:val="00596734"/>
    <w:rsid w:val="00597159"/>
    <w:rsid w:val="00597337"/>
    <w:rsid w:val="0059779B"/>
    <w:rsid w:val="005A03E6"/>
    <w:rsid w:val="005A209A"/>
    <w:rsid w:val="005A26DA"/>
    <w:rsid w:val="005A2F22"/>
    <w:rsid w:val="005A3FE4"/>
    <w:rsid w:val="005A4F20"/>
    <w:rsid w:val="005A5542"/>
    <w:rsid w:val="005A662D"/>
    <w:rsid w:val="005A6694"/>
    <w:rsid w:val="005A7A7D"/>
    <w:rsid w:val="005A7EA8"/>
    <w:rsid w:val="005B1409"/>
    <w:rsid w:val="005B296B"/>
    <w:rsid w:val="005B30EA"/>
    <w:rsid w:val="005B339B"/>
    <w:rsid w:val="005B35D7"/>
    <w:rsid w:val="005B392A"/>
    <w:rsid w:val="005B3AA3"/>
    <w:rsid w:val="005B422D"/>
    <w:rsid w:val="005B5085"/>
    <w:rsid w:val="005B50F5"/>
    <w:rsid w:val="005B56DE"/>
    <w:rsid w:val="005B576C"/>
    <w:rsid w:val="005B6196"/>
    <w:rsid w:val="005B6F83"/>
    <w:rsid w:val="005C016F"/>
    <w:rsid w:val="005C10C0"/>
    <w:rsid w:val="005C1F9F"/>
    <w:rsid w:val="005C3C0C"/>
    <w:rsid w:val="005C4F04"/>
    <w:rsid w:val="005C5210"/>
    <w:rsid w:val="005C562A"/>
    <w:rsid w:val="005C5AD8"/>
    <w:rsid w:val="005C6941"/>
    <w:rsid w:val="005C6E52"/>
    <w:rsid w:val="005C74FB"/>
    <w:rsid w:val="005D08C5"/>
    <w:rsid w:val="005D0F73"/>
    <w:rsid w:val="005D1602"/>
    <w:rsid w:val="005D2685"/>
    <w:rsid w:val="005D2A57"/>
    <w:rsid w:val="005D36FB"/>
    <w:rsid w:val="005D38A9"/>
    <w:rsid w:val="005D3F56"/>
    <w:rsid w:val="005D5C0C"/>
    <w:rsid w:val="005D6065"/>
    <w:rsid w:val="005D6ED8"/>
    <w:rsid w:val="005D7FB5"/>
    <w:rsid w:val="005E0083"/>
    <w:rsid w:val="005E0E84"/>
    <w:rsid w:val="005E17B1"/>
    <w:rsid w:val="005E17C6"/>
    <w:rsid w:val="005E2E9B"/>
    <w:rsid w:val="005E35FC"/>
    <w:rsid w:val="005E385F"/>
    <w:rsid w:val="005E3883"/>
    <w:rsid w:val="005E5939"/>
    <w:rsid w:val="005E5B81"/>
    <w:rsid w:val="005E7123"/>
    <w:rsid w:val="005E77E4"/>
    <w:rsid w:val="005E7906"/>
    <w:rsid w:val="005F1A81"/>
    <w:rsid w:val="005F2CB1"/>
    <w:rsid w:val="005F3025"/>
    <w:rsid w:val="005F3B14"/>
    <w:rsid w:val="005F4135"/>
    <w:rsid w:val="005F4E40"/>
    <w:rsid w:val="005F538E"/>
    <w:rsid w:val="005F55DC"/>
    <w:rsid w:val="005F618C"/>
    <w:rsid w:val="005F645F"/>
    <w:rsid w:val="005F699E"/>
    <w:rsid w:val="005F6C5C"/>
    <w:rsid w:val="005F70BD"/>
    <w:rsid w:val="005F756A"/>
    <w:rsid w:val="005F782E"/>
    <w:rsid w:val="005F7A1A"/>
    <w:rsid w:val="005F7ACD"/>
    <w:rsid w:val="005F7D4B"/>
    <w:rsid w:val="005F7E4F"/>
    <w:rsid w:val="00600D71"/>
    <w:rsid w:val="00600E5E"/>
    <w:rsid w:val="006012EB"/>
    <w:rsid w:val="00601B22"/>
    <w:rsid w:val="0060283C"/>
    <w:rsid w:val="00602F64"/>
    <w:rsid w:val="00603163"/>
    <w:rsid w:val="006032D5"/>
    <w:rsid w:val="006039A1"/>
    <w:rsid w:val="00603BA7"/>
    <w:rsid w:val="00604552"/>
    <w:rsid w:val="00604BD0"/>
    <w:rsid w:val="00604EDC"/>
    <w:rsid w:val="00604F14"/>
    <w:rsid w:val="00605F07"/>
    <w:rsid w:val="00606857"/>
    <w:rsid w:val="00606DC9"/>
    <w:rsid w:val="0060796C"/>
    <w:rsid w:val="00610D87"/>
    <w:rsid w:val="0061107C"/>
    <w:rsid w:val="006110D7"/>
    <w:rsid w:val="00611290"/>
    <w:rsid w:val="0061148B"/>
    <w:rsid w:val="00611ADC"/>
    <w:rsid w:val="00611B00"/>
    <w:rsid w:val="00611B83"/>
    <w:rsid w:val="006131A1"/>
    <w:rsid w:val="00613257"/>
    <w:rsid w:val="006137BD"/>
    <w:rsid w:val="0061380C"/>
    <w:rsid w:val="00614294"/>
    <w:rsid w:val="00614808"/>
    <w:rsid w:val="00614A01"/>
    <w:rsid w:val="0061517C"/>
    <w:rsid w:val="006160BF"/>
    <w:rsid w:val="0061628C"/>
    <w:rsid w:val="00616C75"/>
    <w:rsid w:val="00617021"/>
    <w:rsid w:val="00617706"/>
    <w:rsid w:val="00617A9A"/>
    <w:rsid w:val="00617CEB"/>
    <w:rsid w:val="00620725"/>
    <w:rsid w:val="006208F8"/>
    <w:rsid w:val="00620A71"/>
    <w:rsid w:val="00620D2B"/>
    <w:rsid w:val="00620D80"/>
    <w:rsid w:val="00620F77"/>
    <w:rsid w:val="0062188E"/>
    <w:rsid w:val="00622DD1"/>
    <w:rsid w:val="00623217"/>
    <w:rsid w:val="00623290"/>
    <w:rsid w:val="006232CC"/>
    <w:rsid w:val="006234A6"/>
    <w:rsid w:val="00623ABA"/>
    <w:rsid w:val="00624042"/>
    <w:rsid w:val="006247EB"/>
    <w:rsid w:val="0062482E"/>
    <w:rsid w:val="00624D8F"/>
    <w:rsid w:val="006250C8"/>
    <w:rsid w:val="00625D47"/>
    <w:rsid w:val="00626681"/>
    <w:rsid w:val="00627157"/>
    <w:rsid w:val="00630001"/>
    <w:rsid w:val="00630197"/>
    <w:rsid w:val="00630252"/>
    <w:rsid w:val="00630722"/>
    <w:rsid w:val="00630F7A"/>
    <w:rsid w:val="006311B3"/>
    <w:rsid w:val="0063241C"/>
    <w:rsid w:val="006325F3"/>
    <w:rsid w:val="0063284C"/>
    <w:rsid w:val="00632A5B"/>
    <w:rsid w:val="0063309E"/>
    <w:rsid w:val="0063351E"/>
    <w:rsid w:val="006338EC"/>
    <w:rsid w:val="006341D0"/>
    <w:rsid w:val="0063457E"/>
    <w:rsid w:val="00634B00"/>
    <w:rsid w:val="0063559B"/>
    <w:rsid w:val="00636398"/>
    <w:rsid w:val="006368D3"/>
    <w:rsid w:val="00636F09"/>
    <w:rsid w:val="006374CE"/>
    <w:rsid w:val="006377EC"/>
    <w:rsid w:val="00641226"/>
    <w:rsid w:val="0064136D"/>
    <w:rsid w:val="0064151F"/>
    <w:rsid w:val="00641533"/>
    <w:rsid w:val="0064208D"/>
    <w:rsid w:val="00642D5B"/>
    <w:rsid w:val="00643475"/>
    <w:rsid w:val="0064396A"/>
    <w:rsid w:val="00643C0C"/>
    <w:rsid w:val="00643C49"/>
    <w:rsid w:val="00644705"/>
    <w:rsid w:val="0064495F"/>
    <w:rsid w:val="00644A66"/>
    <w:rsid w:val="00644E2F"/>
    <w:rsid w:val="00645CF1"/>
    <w:rsid w:val="0064624E"/>
    <w:rsid w:val="00646CC9"/>
    <w:rsid w:val="00647104"/>
    <w:rsid w:val="00647AAE"/>
    <w:rsid w:val="00650AB9"/>
    <w:rsid w:val="00650BC5"/>
    <w:rsid w:val="00651BCD"/>
    <w:rsid w:val="00651D5D"/>
    <w:rsid w:val="00652BD6"/>
    <w:rsid w:val="00653EC6"/>
    <w:rsid w:val="006546C8"/>
    <w:rsid w:val="00655733"/>
    <w:rsid w:val="00655A69"/>
    <w:rsid w:val="00655ACD"/>
    <w:rsid w:val="0065658D"/>
    <w:rsid w:val="0065686A"/>
    <w:rsid w:val="00656A92"/>
    <w:rsid w:val="00656DDE"/>
    <w:rsid w:val="0066011D"/>
    <w:rsid w:val="006602D4"/>
    <w:rsid w:val="006602D7"/>
    <w:rsid w:val="006607C0"/>
    <w:rsid w:val="00660EF2"/>
    <w:rsid w:val="006613A6"/>
    <w:rsid w:val="006616AB"/>
    <w:rsid w:val="006622B8"/>
    <w:rsid w:val="0066244E"/>
    <w:rsid w:val="006627A2"/>
    <w:rsid w:val="00662EA1"/>
    <w:rsid w:val="006634E6"/>
    <w:rsid w:val="006634F4"/>
    <w:rsid w:val="006635BE"/>
    <w:rsid w:val="006638B5"/>
    <w:rsid w:val="00663E0E"/>
    <w:rsid w:val="006640D6"/>
    <w:rsid w:val="00664185"/>
    <w:rsid w:val="0066522D"/>
    <w:rsid w:val="006655EE"/>
    <w:rsid w:val="00665BCB"/>
    <w:rsid w:val="0066754D"/>
    <w:rsid w:val="00667D4D"/>
    <w:rsid w:val="00667EE7"/>
    <w:rsid w:val="00670922"/>
    <w:rsid w:val="00670BE1"/>
    <w:rsid w:val="00671986"/>
    <w:rsid w:val="00671AB7"/>
    <w:rsid w:val="0067218F"/>
    <w:rsid w:val="006721C9"/>
    <w:rsid w:val="006727F7"/>
    <w:rsid w:val="00673194"/>
    <w:rsid w:val="006741F2"/>
    <w:rsid w:val="00674CC3"/>
    <w:rsid w:val="00674E10"/>
    <w:rsid w:val="0067575F"/>
    <w:rsid w:val="006757FB"/>
    <w:rsid w:val="00675C71"/>
    <w:rsid w:val="00675C72"/>
    <w:rsid w:val="006765DC"/>
    <w:rsid w:val="0067712F"/>
    <w:rsid w:val="006771F9"/>
    <w:rsid w:val="006776D7"/>
    <w:rsid w:val="00680CDE"/>
    <w:rsid w:val="00681003"/>
    <w:rsid w:val="00681608"/>
    <w:rsid w:val="006817C9"/>
    <w:rsid w:val="006836AA"/>
    <w:rsid w:val="00683ECE"/>
    <w:rsid w:val="00684321"/>
    <w:rsid w:val="00684490"/>
    <w:rsid w:val="00684B1D"/>
    <w:rsid w:val="00690F48"/>
    <w:rsid w:val="00691760"/>
    <w:rsid w:val="00691924"/>
    <w:rsid w:val="006919BF"/>
    <w:rsid w:val="00691E35"/>
    <w:rsid w:val="00692B00"/>
    <w:rsid w:val="00695143"/>
    <w:rsid w:val="00695ED5"/>
    <w:rsid w:val="00695FC2"/>
    <w:rsid w:val="00696949"/>
    <w:rsid w:val="00697052"/>
    <w:rsid w:val="006974A4"/>
    <w:rsid w:val="00697650"/>
    <w:rsid w:val="006A0C3F"/>
    <w:rsid w:val="006A1207"/>
    <w:rsid w:val="006A1778"/>
    <w:rsid w:val="006A18D0"/>
    <w:rsid w:val="006A1EB1"/>
    <w:rsid w:val="006A2266"/>
    <w:rsid w:val="006A2535"/>
    <w:rsid w:val="006A39B5"/>
    <w:rsid w:val="006A436D"/>
    <w:rsid w:val="006A461A"/>
    <w:rsid w:val="006A46FB"/>
    <w:rsid w:val="006A4BD7"/>
    <w:rsid w:val="006A4F30"/>
    <w:rsid w:val="006A5994"/>
    <w:rsid w:val="006A5E28"/>
    <w:rsid w:val="006A6237"/>
    <w:rsid w:val="006A697B"/>
    <w:rsid w:val="006A6D41"/>
    <w:rsid w:val="006A70F2"/>
    <w:rsid w:val="006A7390"/>
    <w:rsid w:val="006A7AFF"/>
    <w:rsid w:val="006B174F"/>
    <w:rsid w:val="006B1816"/>
    <w:rsid w:val="006B2099"/>
    <w:rsid w:val="006B23F4"/>
    <w:rsid w:val="006B4134"/>
    <w:rsid w:val="006B48FB"/>
    <w:rsid w:val="006B50CF"/>
    <w:rsid w:val="006B526D"/>
    <w:rsid w:val="006B5460"/>
    <w:rsid w:val="006B58B4"/>
    <w:rsid w:val="006B69FD"/>
    <w:rsid w:val="006B708C"/>
    <w:rsid w:val="006B71E5"/>
    <w:rsid w:val="006B754C"/>
    <w:rsid w:val="006B7AC6"/>
    <w:rsid w:val="006B7DF0"/>
    <w:rsid w:val="006C03B8"/>
    <w:rsid w:val="006C071B"/>
    <w:rsid w:val="006C0A62"/>
    <w:rsid w:val="006C0C12"/>
    <w:rsid w:val="006C35A6"/>
    <w:rsid w:val="006C373B"/>
    <w:rsid w:val="006C3C7B"/>
    <w:rsid w:val="006C4DE4"/>
    <w:rsid w:val="006C5EC9"/>
    <w:rsid w:val="006C5F1D"/>
    <w:rsid w:val="006C6059"/>
    <w:rsid w:val="006C63CD"/>
    <w:rsid w:val="006C6723"/>
    <w:rsid w:val="006C699C"/>
    <w:rsid w:val="006C74D8"/>
    <w:rsid w:val="006C7522"/>
    <w:rsid w:val="006C7C99"/>
    <w:rsid w:val="006D0013"/>
    <w:rsid w:val="006D0F30"/>
    <w:rsid w:val="006D22E7"/>
    <w:rsid w:val="006D26C1"/>
    <w:rsid w:val="006D3B8C"/>
    <w:rsid w:val="006D3E0F"/>
    <w:rsid w:val="006D4F95"/>
    <w:rsid w:val="006D50F9"/>
    <w:rsid w:val="006D5721"/>
    <w:rsid w:val="006D68EB"/>
    <w:rsid w:val="006D6F08"/>
    <w:rsid w:val="006D74D6"/>
    <w:rsid w:val="006D770D"/>
    <w:rsid w:val="006E062C"/>
    <w:rsid w:val="006E105A"/>
    <w:rsid w:val="006E1C82"/>
    <w:rsid w:val="006E28B7"/>
    <w:rsid w:val="006E2A9B"/>
    <w:rsid w:val="006E2E19"/>
    <w:rsid w:val="006E2E92"/>
    <w:rsid w:val="006E3310"/>
    <w:rsid w:val="006E3591"/>
    <w:rsid w:val="006E369A"/>
    <w:rsid w:val="006E3852"/>
    <w:rsid w:val="006E3AC2"/>
    <w:rsid w:val="006E45E8"/>
    <w:rsid w:val="006E4A00"/>
    <w:rsid w:val="006E4AE6"/>
    <w:rsid w:val="006E4E39"/>
    <w:rsid w:val="006E565E"/>
    <w:rsid w:val="006E61BD"/>
    <w:rsid w:val="006E673D"/>
    <w:rsid w:val="006E6C76"/>
    <w:rsid w:val="006E6DA1"/>
    <w:rsid w:val="006E7A30"/>
    <w:rsid w:val="006E7BA8"/>
    <w:rsid w:val="006E7D3B"/>
    <w:rsid w:val="006F0206"/>
    <w:rsid w:val="006F022C"/>
    <w:rsid w:val="006F1B70"/>
    <w:rsid w:val="006F1F21"/>
    <w:rsid w:val="006F2DD5"/>
    <w:rsid w:val="006F3290"/>
    <w:rsid w:val="006F341D"/>
    <w:rsid w:val="006F3C90"/>
    <w:rsid w:val="006F3CDE"/>
    <w:rsid w:val="006F47C0"/>
    <w:rsid w:val="006F4FEE"/>
    <w:rsid w:val="006F5158"/>
    <w:rsid w:val="006F51BF"/>
    <w:rsid w:val="006F578C"/>
    <w:rsid w:val="006F58D4"/>
    <w:rsid w:val="006F5C4C"/>
    <w:rsid w:val="006F5C9A"/>
    <w:rsid w:val="006F6582"/>
    <w:rsid w:val="006F68B1"/>
    <w:rsid w:val="006F6E19"/>
    <w:rsid w:val="006F74D8"/>
    <w:rsid w:val="006F7A36"/>
    <w:rsid w:val="006F7FBD"/>
    <w:rsid w:val="00700772"/>
    <w:rsid w:val="00701ED2"/>
    <w:rsid w:val="007021D0"/>
    <w:rsid w:val="007021D3"/>
    <w:rsid w:val="0070296D"/>
    <w:rsid w:val="0070310F"/>
    <w:rsid w:val="0070346E"/>
    <w:rsid w:val="0070362A"/>
    <w:rsid w:val="007043D6"/>
    <w:rsid w:val="00704458"/>
    <w:rsid w:val="00704EDB"/>
    <w:rsid w:val="007057A3"/>
    <w:rsid w:val="00705BCB"/>
    <w:rsid w:val="00705CAF"/>
    <w:rsid w:val="00706101"/>
    <w:rsid w:val="00706C3F"/>
    <w:rsid w:val="00707072"/>
    <w:rsid w:val="007079B4"/>
    <w:rsid w:val="00707D61"/>
    <w:rsid w:val="00710C50"/>
    <w:rsid w:val="007113DE"/>
    <w:rsid w:val="007118C0"/>
    <w:rsid w:val="00711C5D"/>
    <w:rsid w:val="00712287"/>
    <w:rsid w:val="00712772"/>
    <w:rsid w:val="00712E6A"/>
    <w:rsid w:val="007138B9"/>
    <w:rsid w:val="00713B3D"/>
    <w:rsid w:val="00713FD3"/>
    <w:rsid w:val="00714544"/>
    <w:rsid w:val="007148D3"/>
    <w:rsid w:val="00715B9A"/>
    <w:rsid w:val="00716220"/>
    <w:rsid w:val="0071630B"/>
    <w:rsid w:val="007167F6"/>
    <w:rsid w:val="0071691D"/>
    <w:rsid w:val="007177A0"/>
    <w:rsid w:val="007200FE"/>
    <w:rsid w:val="00720146"/>
    <w:rsid w:val="00720C73"/>
    <w:rsid w:val="0072173F"/>
    <w:rsid w:val="00721AD8"/>
    <w:rsid w:val="0072294B"/>
    <w:rsid w:val="0072346B"/>
    <w:rsid w:val="007238D3"/>
    <w:rsid w:val="00724F01"/>
    <w:rsid w:val="00725312"/>
    <w:rsid w:val="007257D0"/>
    <w:rsid w:val="00725D16"/>
    <w:rsid w:val="007262F3"/>
    <w:rsid w:val="0072654D"/>
    <w:rsid w:val="00726617"/>
    <w:rsid w:val="00726EA6"/>
    <w:rsid w:val="00727208"/>
    <w:rsid w:val="00727680"/>
    <w:rsid w:val="00727A75"/>
    <w:rsid w:val="00730BAA"/>
    <w:rsid w:val="00730DD2"/>
    <w:rsid w:val="007323DA"/>
    <w:rsid w:val="00733296"/>
    <w:rsid w:val="007334FA"/>
    <w:rsid w:val="0073391D"/>
    <w:rsid w:val="00733FF4"/>
    <w:rsid w:val="007342EB"/>
    <w:rsid w:val="0073432E"/>
    <w:rsid w:val="00734333"/>
    <w:rsid w:val="0073480A"/>
    <w:rsid w:val="007348B1"/>
    <w:rsid w:val="00734904"/>
    <w:rsid w:val="00734AAB"/>
    <w:rsid w:val="00734FD4"/>
    <w:rsid w:val="00735554"/>
    <w:rsid w:val="007358C0"/>
    <w:rsid w:val="00735AAC"/>
    <w:rsid w:val="00735D62"/>
    <w:rsid w:val="007362A6"/>
    <w:rsid w:val="0073630F"/>
    <w:rsid w:val="007364F8"/>
    <w:rsid w:val="00736D7D"/>
    <w:rsid w:val="0073775F"/>
    <w:rsid w:val="00737ABD"/>
    <w:rsid w:val="0074095D"/>
    <w:rsid w:val="00740E58"/>
    <w:rsid w:val="00741A43"/>
    <w:rsid w:val="0074255C"/>
    <w:rsid w:val="00743396"/>
    <w:rsid w:val="007445A0"/>
    <w:rsid w:val="0074524B"/>
    <w:rsid w:val="00745AB9"/>
    <w:rsid w:val="00745D6D"/>
    <w:rsid w:val="007468F1"/>
    <w:rsid w:val="00747D8B"/>
    <w:rsid w:val="00750861"/>
    <w:rsid w:val="00751228"/>
    <w:rsid w:val="00751CDD"/>
    <w:rsid w:val="007528F7"/>
    <w:rsid w:val="00753005"/>
    <w:rsid w:val="0075346E"/>
    <w:rsid w:val="007548A7"/>
    <w:rsid w:val="00754BB1"/>
    <w:rsid w:val="00754C67"/>
    <w:rsid w:val="0075547A"/>
    <w:rsid w:val="00755671"/>
    <w:rsid w:val="00755BAE"/>
    <w:rsid w:val="00755F20"/>
    <w:rsid w:val="00755F90"/>
    <w:rsid w:val="00756398"/>
    <w:rsid w:val="0075661F"/>
    <w:rsid w:val="007569AA"/>
    <w:rsid w:val="007571E1"/>
    <w:rsid w:val="00757949"/>
    <w:rsid w:val="00757A16"/>
    <w:rsid w:val="00757E64"/>
    <w:rsid w:val="007604B2"/>
    <w:rsid w:val="007607F1"/>
    <w:rsid w:val="00761CF8"/>
    <w:rsid w:val="00762704"/>
    <w:rsid w:val="00763E01"/>
    <w:rsid w:val="00764620"/>
    <w:rsid w:val="00764CC1"/>
    <w:rsid w:val="00765281"/>
    <w:rsid w:val="00765349"/>
    <w:rsid w:val="00765417"/>
    <w:rsid w:val="00766BAD"/>
    <w:rsid w:val="00767A92"/>
    <w:rsid w:val="00767AB4"/>
    <w:rsid w:val="00770C15"/>
    <w:rsid w:val="00770CFA"/>
    <w:rsid w:val="007710AA"/>
    <w:rsid w:val="0077138B"/>
    <w:rsid w:val="00772892"/>
    <w:rsid w:val="007729A2"/>
    <w:rsid w:val="00772D5B"/>
    <w:rsid w:val="0077373F"/>
    <w:rsid w:val="00773B55"/>
    <w:rsid w:val="007740F3"/>
    <w:rsid w:val="00774DC9"/>
    <w:rsid w:val="007755F2"/>
    <w:rsid w:val="00775BA8"/>
    <w:rsid w:val="007761DE"/>
    <w:rsid w:val="0077662F"/>
    <w:rsid w:val="00776971"/>
    <w:rsid w:val="007769B8"/>
    <w:rsid w:val="00780805"/>
    <w:rsid w:val="00780920"/>
    <w:rsid w:val="00780A80"/>
    <w:rsid w:val="00780B04"/>
    <w:rsid w:val="00781729"/>
    <w:rsid w:val="0078177E"/>
    <w:rsid w:val="0078229F"/>
    <w:rsid w:val="007826B0"/>
    <w:rsid w:val="0078304C"/>
    <w:rsid w:val="00783673"/>
    <w:rsid w:val="00783792"/>
    <w:rsid w:val="00784868"/>
    <w:rsid w:val="0078497B"/>
    <w:rsid w:val="00784C75"/>
    <w:rsid w:val="007853A5"/>
    <w:rsid w:val="00785490"/>
    <w:rsid w:val="00785C8F"/>
    <w:rsid w:val="00785E1C"/>
    <w:rsid w:val="00786619"/>
    <w:rsid w:val="00786948"/>
    <w:rsid w:val="00786E7D"/>
    <w:rsid w:val="00787493"/>
    <w:rsid w:val="00787B4A"/>
    <w:rsid w:val="007903A1"/>
    <w:rsid w:val="00790F5C"/>
    <w:rsid w:val="007910EF"/>
    <w:rsid w:val="00791415"/>
    <w:rsid w:val="00791AB0"/>
    <w:rsid w:val="00791BE9"/>
    <w:rsid w:val="007925EA"/>
    <w:rsid w:val="00792E0F"/>
    <w:rsid w:val="007937B6"/>
    <w:rsid w:val="00793980"/>
    <w:rsid w:val="007939A3"/>
    <w:rsid w:val="00793CD8"/>
    <w:rsid w:val="00794063"/>
    <w:rsid w:val="007940C7"/>
    <w:rsid w:val="00794580"/>
    <w:rsid w:val="0079554B"/>
    <w:rsid w:val="00795C92"/>
    <w:rsid w:val="00796051"/>
    <w:rsid w:val="00796231"/>
    <w:rsid w:val="0079702D"/>
    <w:rsid w:val="00797512"/>
    <w:rsid w:val="007A1494"/>
    <w:rsid w:val="007A1511"/>
    <w:rsid w:val="007A1CB3"/>
    <w:rsid w:val="007A306F"/>
    <w:rsid w:val="007A3631"/>
    <w:rsid w:val="007A3A87"/>
    <w:rsid w:val="007A3D4C"/>
    <w:rsid w:val="007A43A6"/>
    <w:rsid w:val="007A4AAF"/>
    <w:rsid w:val="007A5304"/>
    <w:rsid w:val="007A58A6"/>
    <w:rsid w:val="007A5A2D"/>
    <w:rsid w:val="007A5BC4"/>
    <w:rsid w:val="007A6A39"/>
    <w:rsid w:val="007A714F"/>
    <w:rsid w:val="007A7661"/>
    <w:rsid w:val="007A7A0B"/>
    <w:rsid w:val="007B0091"/>
    <w:rsid w:val="007B18A9"/>
    <w:rsid w:val="007B18CF"/>
    <w:rsid w:val="007B1CB9"/>
    <w:rsid w:val="007B1F6A"/>
    <w:rsid w:val="007B21C5"/>
    <w:rsid w:val="007B28BE"/>
    <w:rsid w:val="007B2A41"/>
    <w:rsid w:val="007B2B6D"/>
    <w:rsid w:val="007B2DCA"/>
    <w:rsid w:val="007B3D2D"/>
    <w:rsid w:val="007B50AE"/>
    <w:rsid w:val="007B51DF"/>
    <w:rsid w:val="007B6D3C"/>
    <w:rsid w:val="007B7CDF"/>
    <w:rsid w:val="007C05DD"/>
    <w:rsid w:val="007C1740"/>
    <w:rsid w:val="007C1A5A"/>
    <w:rsid w:val="007C1F6E"/>
    <w:rsid w:val="007C2FD3"/>
    <w:rsid w:val="007C32DD"/>
    <w:rsid w:val="007C351A"/>
    <w:rsid w:val="007C3D18"/>
    <w:rsid w:val="007C3EF3"/>
    <w:rsid w:val="007C4141"/>
    <w:rsid w:val="007C44E8"/>
    <w:rsid w:val="007C4508"/>
    <w:rsid w:val="007C5712"/>
    <w:rsid w:val="007C5F43"/>
    <w:rsid w:val="007C60BF"/>
    <w:rsid w:val="007C6668"/>
    <w:rsid w:val="007C6A07"/>
    <w:rsid w:val="007C7138"/>
    <w:rsid w:val="007C742C"/>
    <w:rsid w:val="007C759A"/>
    <w:rsid w:val="007C75A1"/>
    <w:rsid w:val="007C77A5"/>
    <w:rsid w:val="007C7C61"/>
    <w:rsid w:val="007D04E5"/>
    <w:rsid w:val="007D144A"/>
    <w:rsid w:val="007D1643"/>
    <w:rsid w:val="007D1D7E"/>
    <w:rsid w:val="007D1EC1"/>
    <w:rsid w:val="007D20AD"/>
    <w:rsid w:val="007D20D9"/>
    <w:rsid w:val="007D20DD"/>
    <w:rsid w:val="007D2C08"/>
    <w:rsid w:val="007D400C"/>
    <w:rsid w:val="007D43F7"/>
    <w:rsid w:val="007D46E5"/>
    <w:rsid w:val="007D573D"/>
    <w:rsid w:val="007D5901"/>
    <w:rsid w:val="007D604D"/>
    <w:rsid w:val="007D6551"/>
    <w:rsid w:val="007D73C8"/>
    <w:rsid w:val="007D73CB"/>
    <w:rsid w:val="007D7526"/>
    <w:rsid w:val="007D7629"/>
    <w:rsid w:val="007D7E01"/>
    <w:rsid w:val="007E0947"/>
    <w:rsid w:val="007E0B72"/>
    <w:rsid w:val="007E1666"/>
    <w:rsid w:val="007E1E42"/>
    <w:rsid w:val="007E323E"/>
    <w:rsid w:val="007E4610"/>
    <w:rsid w:val="007E4715"/>
    <w:rsid w:val="007E4D76"/>
    <w:rsid w:val="007E505B"/>
    <w:rsid w:val="007E7091"/>
    <w:rsid w:val="007E77CC"/>
    <w:rsid w:val="007F0747"/>
    <w:rsid w:val="007F0AAA"/>
    <w:rsid w:val="007F0B3D"/>
    <w:rsid w:val="007F1688"/>
    <w:rsid w:val="007F186E"/>
    <w:rsid w:val="007F1DAA"/>
    <w:rsid w:val="007F2DE2"/>
    <w:rsid w:val="007F5EB9"/>
    <w:rsid w:val="007F6507"/>
    <w:rsid w:val="007F6961"/>
    <w:rsid w:val="007F7D8F"/>
    <w:rsid w:val="00800037"/>
    <w:rsid w:val="00800999"/>
    <w:rsid w:val="00800DCB"/>
    <w:rsid w:val="00801625"/>
    <w:rsid w:val="00801B14"/>
    <w:rsid w:val="00801F31"/>
    <w:rsid w:val="00802AAB"/>
    <w:rsid w:val="008032DD"/>
    <w:rsid w:val="00803D63"/>
    <w:rsid w:val="00803FAE"/>
    <w:rsid w:val="00804306"/>
    <w:rsid w:val="00804F3E"/>
    <w:rsid w:val="00805928"/>
    <w:rsid w:val="0080605F"/>
    <w:rsid w:val="00806F2F"/>
    <w:rsid w:val="0080745B"/>
    <w:rsid w:val="00807786"/>
    <w:rsid w:val="00810297"/>
    <w:rsid w:val="00810C0E"/>
    <w:rsid w:val="00810E19"/>
    <w:rsid w:val="00811D93"/>
    <w:rsid w:val="00811E82"/>
    <w:rsid w:val="00811FCB"/>
    <w:rsid w:val="00812B13"/>
    <w:rsid w:val="0081319F"/>
    <w:rsid w:val="008132FC"/>
    <w:rsid w:val="0081376E"/>
    <w:rsid w:val="008158D6"/>
    <w:rsid w:val="008161CA"/>
    <w:rsid w:val="008167E8"/>
    <w:rsid w:val="00816C24"/>
    <w:rsid w:val="00816C92"/>
    <w:rsid w:val="00817074"/>
    <w:rsid w:val="00817196"/>
    <w:rsid w:val="00820BC3"/>
    <w:rsid w:val="00820BDB"/>
    <w:rsid w:val="00821B88"/>
    <w:rsid w:val="00821D6B"/>
    <w:rsid w:val="008235DB"/>
    <w:rsid w:val="008238D7"/>
    <w:rsid w:val="00823B40"/>
    <w:rsid w:val="00824AB4"/>
    <w:rsid w:val="008252BA"/>
    <w:rsid w:val="00825854"/>
    <w:rsid w:val="00825C42"/>
    <w:rsid w:val="00825D25"/>
    <w:rsid w:val="00826310"/>
    <w:rsid w:val="00826612"/>
    <w:rsid w:val="00826C10"/>
    <w:rsid w:val="00827D6F"/>
    <w:rsid w:val="00830735"/>
    <w:rsid w:val="0083156C"/>
    <w:rsid w:val="00832084"/>
    <w:rsid w:val="008329A0"/>
    <w:rsid w:val="008338F0"/>
    <w:rsid w:val="00833EAD"/>
    <w:rsid w:val="00834D4A"/>
    <w:rsid w:val="00835EF2"/>
    <w:rsid w:val="00836045"/>
    <w:rsid w:val="008365C6"/>
    <w:rsid w:val="00837337"/>
    <w:rsid w:val="008376AC"/>
    <w:rsid w:val="008376F8"/>
    <w:rsid w:val="00840992"/>
    <w:rsid w:val="00840A52"/>
    <w:rsid w:val="00840A5D"/>
    <w:rsid w:val="00840B29"/>
    <w:rsid w:val="00841DD1"/>
    <w:rsid w:val="00841F41"/>
    <w:rsid w:val="008422A7"/>
    <w:rsid w:val="008433CD"/>
    <w:rsid w:val="008435FB"/>
    <w:rsid w:val="00843F61"/>
    <w:rsid w:val="008444E8"/>
    <w:rsid w:val="00844D2F"/>
    <w:rsid w:val="00844D40"/>
    <w:rsid w:val="00844E80"/>
    <w:rsid w:val="0084536E"/>
    <w:rsid w:val="00845ADE"/>
    <w:rsid w:val="00845FE7"/>
    <w:rsid w:val="00846FE7"/>
    <w:rsid w:val="00850550"/>
    <w:rsid w:val="00850952"/>
    <w:rsid w:val="00850D9F"/>
    <w:rsid w:val="008512CE"/>
    <w:rsid w:val="00851C22"/>
    <w:rsid w:val="00852EAA"/>
    <w:rsid w:val="00853645"/>
    <w:rsid w:val="00854DAE"/>
    <w:rsid w:val="00854E20"/>
    <w:rsid w:val="008551B0"/>
    <w:rsid w:val="008556AF"/>
    <w:rsid w:val="00855FA3"/>
    <w:rsid w:val="00856911"/>
    <w:rsid w:val="00856F85"/>
    <w:rsid w:val="00857366"/>
    <w:rsid w:val="00857F94"/>
    <w:rsid w:val="00860244"/>
    <w:rsid w:val="008604DB"/>
    <w:rsid w:val="008605D3"/>
    <w:rsid w:val="00860C88"/>
    <w:rsid w:val="008611B8"/>
    <w:rsid w:val="0086187D"/>
    <w:rsid w:val="00861A14"/>
    <w:rsid w:val="00861D3B"/>
    <w:rsid w:val="0086438E"/>
    <w:rsid w:val="00865CE3"/>
    <w:rsid w:val="00865D45"/>
    <w:rsid w:val="00865DB6"/>
    <w:rsid w:val="00866452"/>
    <w:rsid w:val="00866A7B"/>
    <w:rsid w:val="00866D10"/>
    <w:rsid w:val="008677FD"/>
    <w:rsid w:val="008706D4"/>
    <w:rsid w:val="00870C16"/>
    <w:rsid w:val="00870F8A"/>
    <w:rsid w:val="008719A4"/>
    <w:rsid w:val="00871D23"/>
    <w:rsid w:val="008722DE"/>
    <w:rsid w:val="00873D32"/>
    <w:rsid w:val="00874261"/>
    <w:rsid w:val="00874312"/>
    <w:rsid w:val="0087437C"/>
    <w:rsid w:val="00874F43"/>
    <w:rsid w:val="00875023"/>
    <w:rsid w:val="00875202"/>
    <w:rsid w:val="00875665"/>
    <w:rsid w:val="008757CA"/>
    <w:rsid w:val="00875CD7"/>
    <w:rsid w:val="0087635A"/>
    <w:rsid w:val="0087681F"/>
    <w:rsid w:val="00876B4D"/>
    <w:rsid w:val="00877F18"/>
    <w:rsid w:val="00880CEE"/>
    <w:rsid w:val="008813DE"/>
    <w:rsid w:val="00881A0E"/>
    <w:rsid w:val="00882BB5"/>
    <w:rsid w:val="008834FB"/>
    <w:rsid w:val="00884DBC"/>
    <w:rsid w:val="00884DFE"/>
    <w:rsid w:val="00884FFE"/>
    <w:rsid w:val="00885F91"/>
    <w:rsid w:val="008878BC"/>
    <w:rsid w:val="008906CE"/>
    <w:rsid w:val="00890BF4"/>
    <w:rsid w:val="00891078"/>
    <w:rsid w:val="008911DA"/>
    <w:rsid w:val="0089259A"/>
    <w:rsid w:val="00892C8F"/>
    <w:rsid w:val="00893447"/>
    <w:rsid w:val="008935F6"/>
    <w:rsid w:val="00893659"/>
    <w:rsid w:val="008939E6"/>
    <w:rsid w:val="00893EEA"/>
    <w:rsid w:val="0089406B"/>
    <w:rsid w:val="0089413C"/>
    <w:rsid w:val="008941E3"/>
    <w:rsid w:val="00894A88"/>
    <w:rsid w:val="00894D38"/>
    <w:rsid w:val="0089534A"/>
    <w:rsid w:val="00895386"/>
    <w:rsid w:val="008960E1"/>
    <w:rsid w:val="00896810"/>
    <w:rsid w:val="008969B2"/>
    <w:rsid w:val="008969B6"/>
    <w:rsid w:val="008970F5"/>
    <w:rsid w:val="008974BA"/>
    <w:rsid w:val="0089761B"/>
    <w:rsid w:val="008A186A"/>
    <w:rsid w:val="008A21FF"/>
    <w:rsid w:val="008A261E"/>
    <w:rsid w:val="008A28F8"/>
    <w:rsid w:val="008A2C2E"/>
    <w:rsid w:val="008A2CE2"/>
    <w:rsid w:val="008A2D8C"/>
    <w:rsid w:val="008A30AC"/>
    <w:rsid w:val="008A36ED"/>
    <w:rsid w:val="008A3F7E"/>
    <w:rsid w:val="008A4233"/>
    <w:rsid w:val="008A44B8"/>
    <w:rsid w:val="008A4A06"/>
    <w:rsid w:val="008A51A8"/>
    <w:rsid w:val="008A5461"/>
    <w:rsid w:val="008A54C7"/>
    <w:rsid w:val="008A6612"/>
    <w:rsid w:val="008A77D8"/>
    <w:rsid w:val="008A7D43"/>
    <w:rsid w:val="008B039F"/>
    <w:rsid w:val="008B040C"/>
    <w:rsid w:val="008B0483"/>
    <w:rsid w:val="008B08C8"/>
    <w:rsid w:val="008B09C7"/>
    <w:rsid w:val="008B0DD6"/>
    <w:rsid w:val="008B120C"/>
    <w:rsid w:val="008B1EB8"/>
    <w:rsid w:val="008B3ADC"/>
    <w:rsid w:val="008B3BD1"/>
    <w:rsid w:val="008B405D"/>
    <w:rsid w:val="008B444D"/>
    <w:rsid w:val="008B4B87"/>
    <w:rsid w:val="008B51A0"/>
    <w:rsid w:val="008B592A"/>
    <w:rsid w:val="008B59D1"/>
    <w:rsid w:val="008B61EA"/>
    <w:rsid w:val="008B65E4"/>
    <w:rsid w:val="008B7B5C"/>
    <w:rsid w:val="008B7C18"/>
    <w:rsid w:val="008B7C9F"/>
    <w:rsid w:val="008C0C99"/>
    <w:rsid w:val="008C2017"/>
    <w:rsid w:val="008C22E4"/>
    <w:rsid w:val="008C4042"/>
    <w:rsid w:val="008C428A"/>
    <w:rsid w:val="008C431E"/>
    <w:rsid w:val="008C4958"/>
    <w:rsid w:val="008C4BAA"/>
    <w:rsid w:val="008C5042"/>
    <w:rsid w:val="008C6AA0"/>
    <w:rsid w:val="008C6AE8"/>
    <w:rsid w:val="008C7573"/>
    <w:rsid w:val="008D00A5"/>
    <w:rsid w:val="008D1FC7"/>
    <w:rsid w:val="008D28FF"/>
    <w:rsid w:val="008D31A6"/>
    <w:rsid w:val="008D34F1"/>
    <w:rsid w:val="008D39D8"/>
    <w:rsid w:val="008D3ED6"/>
    <w:rsid w:val="008D4EEF"/>
    <w:rsid w:val="008D5972"/>
    <w:rsid w:val="008D65C9"/>
    <w:rsid w:val="008D6D1A"/>
    <w:rsid w:val="008E065E"/>
    <w:rsid w:val="008E0927"/>
    <w:rsid w:val="008E1815"/>
    <w:rsid w:val="008E182B"/>
    <w:rsid w:val="008E1909"/>
    <w:rsid w:val="008E208E"/>
    <w:rsid w:val="008E25AC"/>
    <w:rsid w:val="008E31DC"/>
    <w:rsid w:val="008E3663"/>
    <w:rsid w:val="008E3C91"/>
    <w:rsid w:val="008E4F54"/>
    <w:rsid w:val="008E52F7"/>
    <w:rsid w:val="008E5996"/>
    <w:rsid w:val="008E6B2B"/>
    <w:rsid w:val="008E7892"/>
    <w:rsid w:val="008E7A82"/>
    <w:rsid w:val="008E7E89"/>
    <w:rsid w:val="008F0003"/>
    <w:rsid w:val="008F054D"/>
    <w:rsid w:val="008F0957"/>
    <w:rsid w:val="008F09B2"/>
    <w:rsid w:val="008F0B91"/>
    <w:rsid w:val="008F1EAB"/>
    <w:rsid w:val="008F33DC"/>
    <w:rsid w:val="008F3614"/>
    <w:rsid w:val="008F44DA"/>
    <w:rsid w:val="008F477F"/>
    <w:rsid w:val="008F47BC"/>
    <w:rsid w:val="008F4DF6"/>
    <w:rsid w:val="008F6B0E"/>
    <w:rsid w:val="008F7029"/>
    <w:rsid w:val="008F74E7"/>
    <w:rsid w:val="00900A54"/>
    <w:rsid w:val="00900E95"/>
    <w:rsid w:val="00901CD2"/>
    <w:rsid w:val="00901CF9"/>
    <w:rsid w:val="00902350"/>
    <w:rsid w:val="00902E4A"/>
    <w:rsid w:val="0090336B"/>
    <w:rsid w:val="00904142"/>
    <w:rsid w:val="00904F12"/>
    <w:rsid w:val="009053AA"/>
    <w:rsid w:val="009059FA"/>
    <w:rsid w:val="00905BB6"/>
    <w:rsid w:val="009062D4"/>
    <w:rsid w:val="00906939"/>
    <w:rsid w:val="00906C6E"/>
    <w:rsid w:val="00907DE6"/>
    <w:rsid w:val="009106A7"/>
    <w:rsid w:val="00910B7D"/>
    <w:rsid w:val="009113B2"/>
    <w:rsid w:val="00911CC4"/>
    <w:rsid w:val="00911DFB"/>
    <w:rsid w:val="00913073"/>
    <w:rsid w:val="009138E0"/>
    <w:rsid w:val="009139D9"/>
    <w:rsid w:val="00914251"/>
    <w:rsid w:val="00914AD8"/>
    <w:rsid w:val="00914D91"/>
    <w:rsid w:val="0091580C"/>
    <w:rsid w:val="00916079"/>
    <w:rsid w:val="00916BD2"/>
    <w:rsid w:val="009170BA"/>
    <w:rsid w:val="009175FF"/>
    <w:rsid w:val="00917CE9"/>
    <w:rsid w:val="00920BF2"/>
    <w:rsid w:val="00921290"/>
    <w:rsid w:val="009218CB"/>
    <w:rsid w:val="009219D8"/>
    <w:rsid w:val="00922010"/>
    <w:rsid w:val="00923C10"/>
    <w:rsid w:val="00924AA6"/>
    <w:rsid w:val="00925287"/>
    <w:rsid w:val="009254E2"/>
    <w:rsid w:val="0092554B"/>
    <w:rsid w:val="009255B4"/>
    <w:rsid w:val="009255F9"/>
    <w:rsid w:val="0092593D"/>
    <w:rsid w:val="009259C5"/>
    <w:rsid w:val="00926EDC"/>
    <w:rsid w:val="00927D9A"/>
    <w:rsid w:val="00927DC9"/>
    <w:rsid w:val="00930ECB"/>
    <w:rsid w:val="00931BD9"/>
    <w:rsid w:val="00931E2F"/>
    <w:rsid w:val="00932219"/>
    <w:rsid w:val="00935150"/>
    <w:rsid w:val="00935641"/>
    <w:rsid w:val="00935B32"/>
    <w:rsid w:val="009368F3"/>
    <w:rsid w:val="00936F79"/>
    <w:rsid w:val="009377F0"/>
    <w:rsid w:val="00937E8C"/>
    <w:rsid w:val="00940876"/>
    <w:rsid w:val="00940D88"/>
    <w:rsid w:val="00940F64"/>
    <w:rsid w:val="00941636"/>
    <w:rsid w:val="00941961"/>
    <w:rsid w:val="00941EED"/>
    <w:rsid w:val="009420BC"/>
    <w:rsid w:val="009420E5"/>
    <w:rsid w:val="009429DA"/>
    <w:rsid w:val="00943409"/>
    <w:rsid w:val="009434C2"/>
    <w:rsid w:val="00943742"/>
    <w:rsid w:val="009440DB"/>
    <w:rsid w:val="009452B8"/>
    <w:rsid w:val="009453E2"/>
    <w:rsid w:val="00945C05"/>
    <w:rsid w:val="00946945"/>
    <w:rsid w:val="009469C5"/>
    <w:rsid w:val="00946A73"/>
    <w:rsid w:val="009475C9"/>
    <w:rsid w:val="00947713"/>
    <w:rsid w:val="00947B5A"/>
    <w:rsid w:val="0095084E"/>
    <w:rsid w:val="00950DE7"/>
    <w:rsid w:val="009514C2"/>
    <w:rsid w:val="00953150"/>
    <w:rsid w:val="00953920"/>
    <w:rsid w:val="00953D47"/>
    <w:rsid w:val="0095423F"/>
    <w:rsid w:val="009555D2"/>
    <w:rsid w:val="00955710"/>
    <w:rsid w:val="00955A52"/>
    <w:rsid w:val="0095681E"/>
    <w:rsid w:val="00956C5F"/>
    <w:rsid w:val="009572D4"/>
    <w:rsid w:val="00961921"/>
    <w:rsid w:val="00962D6A"/>
    <w:rsid w:val="00963898"/>
    <w:rsid w:val="0096401D"/>
    <w:rsid w:val="0096430A"/>
    <w:rsid w:val="0096466F"/>
    <w:rsid w:val="00965325"/>
    <w:rsid w:val="0096554B"/>
    <w:rsid w:val="0096584A"/>
    <w:rsid w:val="009666EC"/>
    <w:rsid w:val="00966D47"/>
    <w:rsid w:val="00966DA7"/>
    <w:rsid w:val="009672B1"/>
    <w:rsid w:val="00967E4A"/>
    <w:rsid w:val="00971B03"/>
    <w:rsid w:val="00971EF3"/>
    <w:rsid w:val="00971F08"/>
    <w:rsid w:val="0097378C"/>
    <w:rsid w:val="00973CF5"/>
    <w:rsid w:val="0097455A"/>
    <w:rsid w:val="00974600"/>
    <w:rsid w:val="00974A31"/>
    <w:rsid w:val="0097603D"/>
    <w:rsid w:val="009766F2"/>
    <w:rsid w:val="00976949"/>
    <w:rsid w:val="00976E99"/>
    <w:rsid w:val="0097780F"/>
    <w:rsid w:val="00977B65"/>
    <w:rsid w:val="00980477"/>
    <w:rsid w:val="009805B3"/>
    <w:rsid w:val="00981018"/>
    <w:rsid w:val="00981160"/>
    <w:rsid w:val="00981893"/>
    <w:rsid w:val="00983448"/>
    <w:rsid w:val="0098352C"/>
    <w:rsid w:val="00983611"/>
    <w:rsid w:val="00983BC3"/>
    <w:rsid w:val="00985253"/>
    <w:rsid w:val="009853B3"/>
    <w:rsid w:val="009861EB"/>
    <w:rsid w:val="00986422"/>
    <w:rsid w:val="00986592"/>
    <w:rsid w:val="00986806"/>
    <w:rsid w:val="00986E76"/>
    <w:rsid w:val="00987594"/>
    <w:rsid w:val="0098786F"/>
    <w:rsid w:val="009879B4"/>
    <w:rsid w:val="00987C4C"/>
    <w:rsid w:val="00987DB2"/>
    <w:rsid w:val="00987FC8"/>
    <w:rsid w:val="00990630"/>
    <w:rsid w:val="00990A29"/>
    <w:rsid w:val="00990DF8"/>
    <w:rsid w:val="00990E7D"/>
    <w:rsid w:val="009911D2"/>
    <w:rsid w:val="00991761"/>
    <w:rsid w:val="00993DB0"/>
    <w:rsid w:val="00993F21"/>
    <w:rsid w:val="00994DCA"/>
    <w:rsid w:val="009960EC"/>
    <w:rsid w:val="00996520"/>
    <w:rsid w:val="00996553"/>
    <w:rsid w:val="00996953"/>
    <w:rsid w:val="009970DD"/>
    <w:rsid w:val="00997A78"/>
    <w:rsid w:val="00997D31"/>
    <w:rsid w:val="009A0FBA"/>
    <w:rsid w:val="009A1601"/>
    <w:rsid w:val="009A21C6"/>
    <w:rsid w:val="009A221E"/>
    <w:rsid w:val="009A24A2"/>
    <w:rsid w:val="009A3856"/>
    <w:rsid w:val="009A38C2"/>
    <w:rsid w:val="009A3BB6"/>
    <w:rsid w:val="009A462D"/>
    <w:rsid w:val="009A5AC3"/>
    <w:rsid w:val="009A5CBA"/>
    <w:rsid w:val="009A62EB"/>
    <w:rsid w:val="009A6CA5"/>
    <w:rsid w:val="009A77D1"/>
    <w:rsid w:val="009A7BA5"/>
    <w:rsid w:val="009A7BF1"/>
    <w:rsid w:val="009A7FF7"/>
    <w:rsid w:val="009B002C"/>
    <w:rsid w:val="009B03BF"/>
    <w:rsid w:val="009B172A"/>
    <w:rsid w:val="009B1F30"/>
    <w:rsid w:val="009B21FB"/>
    <w:rsid w:val="009B27E4"/>
    <w:rsid w:val="009B3AC2"/>
    <w:rsid w:val="009B43CB"/>
    <w:rsid w:val="009B4882"/>
    <w:rsid w:val="009B4D8A"/>
    <w:rsid w:val="009B4DF4"/>
    <w:rsid w:val="009B5244"/>
    <w:rsid w:val="009B564E"/>
    <w:rsid w:val="009B58E5"/>
    <w:rsid w:val="009B60FE"/>
    <w:rsid w:val="009B650C"/>
    <w:rsid w:val="009B67AD"/>
    <w:rsid w:val="009B6807"/>
    <w:rsid w:val="009B7345"/>
    <w:rsid w:val="009B7AAA"/>
    <w:rsid w:val="009B7D74"/>
    <w:rsid w:val="009B7E87"/>
    <w:rsid w:val="009C0169"/>
    <w:rsid w:val="009C0403"/>
    <w:rsid w:val="009C0505"/>
    <w:rsid w:val="009C0E5C"/>
    <w:rsid w:val="009C26DE"/>
    <w:rsid w:val="009C3819"/>
    <w:rsid w:val="009C39EC"/>
    <w:rsid w:val="009C403E"/>
    <w:rsid w:val="009C52B1"/>
    <w:rsid w:val="009C5D16"/>
    <w:rsid w:val="009C5D3B"/>
    <w:rsid w:val="009C5E04"/>
    <w:rsid w:val="009C60D4"/>
    <w:rsid w:val="009C66CF"/>
    <w:rsid w:val="009C67B4"/>
    <w:rsid w:val="009C7323"/>
    <w:rsid w:val="009C7819"/>
    <w:rsid w:val="009C7D18"/>
    <w:rsid w:val="009D0938"/>
    <w:rsid w:val="009D0A7A"/>
    <w:rsid w:val="009D0DFB"/>
    <w:rsid w:val="009D1869"/>
    <w:rsid w:val="009D2293"/>
    <w:rsid w:val="009D2551"/>
    <w:rsid w:val="009D318A"/>
    <w:rsid w:val="009D3504"/>
    <w:rsid w:val="009D3DA8"/>
    <w:rsid w:val="009D4256"/>
    <w:rsid w:val="009D44AC"/>
    <w:rsid w:val="009D4DBC"/>
    <w:rsid w:val="009D4EFB"/>
    <w:rsid w:val="009D4FF0"/>
    <w:rsid w:val="009D6B6D"/>
    <w:rsid w:val="009D6EB3"/>
    <w:rsid w:val="009D6F02"/>
    <w:rsid w:val="009D6F6E"/>
    <w:rsid w:val="009D703C"/>
    <w:rsid w:val="009D718F"/>
    <w:rsid w:val="009D77FB"/>
    <w:rsid w:val="009D78E7"/>
    <w:rsid w:val="009D7C4F"/>
    <w:rsid w:val="009E0172"/>
    <w:rsid w:val="009E068F"/>
    <w:rsid w:val="009E06DA"/>
    <w:rsid w:val="009E0A22"/>
    <w:rsid w:val="009E14E0"/>
    <w:rsid w:val="009E2CA2"/>
    <w:rsid w:val="009E35DB"/>
    <w:rsid w:val="009E3674"/>
    <w:rsid w:val="009E43C4"/>
    <w:rsid w:val="009E47A3"/>
    <w:rsid w:val="009E4FB8"/>
    <w:rsid w:val="009E57E9"/>
    <w:rsid w:val="009E67EB"/>
    <w:rsid w:val="009E6938"/>
    <w:rsid w:val="009E7D61"/>
    <w:rsid w:val="009E7F92"/>
    <w:rsid w:val="009F08F3"/>
    <w:rsid w:val="009F0A90"/>
    <w:rsid w:val="009F0C24"/>
    <w:rsid w:val="009F0E95"/>
    <w:rsid w:val="009F124C"/>
    <w:rsid w:val="009F134A"/>
    <w:rsid w:val="009F1379"/>
    <w:rsid w:val="009F1B3B"/>
    <w:rsid w:val="009F2757"/>
    <w:rsid w:val="009F3131"/>
    <w:rsid w:val="009F344F"/>
    <w:rsid w:val="009F358A"/>
    <w:rsid w:val="009F3647"/>
    <w:rsid w:val="009F3A78"/>
    <w:rsid w:val="009F4038"/>
    <w:rsid w:val="009F41FE"/>
    <w:rsid w:val="009F470F"/>
    <w:rsid w:val="009F4870"/>
    <w:rsid w:val="009F498C"/>
    <w:rsid w:val="009F50C2"/>
    <w:rsid w:val="009F550F"/>
    <w:rsid w:val="009F5C16"/>
    <w:rsid w:val="009F63D5"/>
    <w:rsid w:val="009F6654"/>
    <w:rsid w:val="009F6B3C"/>
    <w:rsid w:val="009F6BE0"/>
    <w:rsid w:val="009F718E"/>
    <w:rsid w:val="009F7935"/>
    <w:rsid w:val="00A00024"/>
    <w:rsid w:val="00A00312"/>
    <w:rsid w:val="00A031D8"/>
    <w:rsid w:val="00A03A9E"/>
    <w:rsid w:val="00A04072"/>
    <w:rsid w:val="00A040D9"/>
    <w:rsid w:val="00A048A8"/>
    <w:rsid w:val="00A04EB4"/>
    <w:rsid w:val="00A04F49"/>
    <w:rsid w:val="00A059C9"/>
    <w:rsid w:val="00A06023"/>
    <w:rsid w:val="00A063F2"/>
    <w:rsid w:val="00A0660D"/>
    <w:rsid w:val="00A06C73"/>
    <w:rsid w:val="00A07C32"/>
    <w:rsid w:val="00A10055"/>
    <w:rsid w:val="00A1045A"/>
    <w:rsid w:val="00A11403"/>
    <w:rsid w:val="00A11A0F"/>
    <w:rsid w:val="00A12405"/>
    <w:rsid w:val="00A124BE"/>
    <w:rsid w:val="00A13E54"/>
    <w:rsid w:val="00A13FA3"/>
    <w:rsid w:val="00A14779"/>
    <w:rsid w:val="00A14B99"/>
    <w:rsid w:val="00A15B13"/>
    <w:rsid w:val="00A15EE7"/>
    <w:rsid w:val="00A17F63"/>
    <w:rsid w:val="00A21147"/>
    <w:rsid w:val="00A2193B"/>
    <w:rsid w:val="00A21CDB"/>
    <w:rsid w:val="00A22BDD"/>
    <w:rsid w:val="00A232B1"/>
    <w:rsid w:val="00A2351A"/>
    <w:rsid w:val="00A23ACE"/>
    <w:rsid w:val="00A23DF4"/>
    <w:rsid w:val="00A243ED"/>
    <w:rsid w:val="00A2446F"/>
    <w:rsid w:val="00A2561F"/>
    <w:rsid w:val="00A25DA7"/>
    <w:rsid w:val="00A26334"/>
    <w:rsid w:val="00A264A9"/>
    <w:rsid w:val="00A268FF"/>
    <w:rsid w:val="00A26C1C"/>
    <w:rsid w:val="00A26DCF"/>
    <w:rsid w:val="00A27785"/>
    <w:rsid w:val="00A3005D"/>
    <w:rsid w:val="00A30187"/>
    <w:rsid w:val="00A30F1D"/>
    <w:rsid w:val="00A31AD2"/>
    <w:rsid w:val="00A31D67"/>
    <w:rsid w:val="00A31DC4"/>
    <w:rsid w:val="00A321D1"/>
    <w:rsid w:val="00A334BF"/>
    <w:rsid w:val="00A34301"/>
    <w:rsid w:val="00A3448A"/>
    <w:rsid w:val="00A3479E"/>
    <w:rsid w:val="00A34BC9"/>
    <w:rsid w:val="00A36297"/>
    <w:rsid w:val="00A36347"/>
    <w:rsid w:val="00A367FE"/>
    <w:rsid w:val="00A36973"/>
    <w:rsid w:val="00A37756"/>
    <w:rsid w:val="00A400D6"/>
    <w:rsid w:val="00A40101"/>
    <w:rsid w:val="00A40179"/>
    <w:rsid w:val="00A40ED7"/>
    <w:rsid w:val="00A4126D"/>
    <w:rsid w:val="00A41E2B"/>
    <w:rsid w:val="00A41F72"/>
    <w:rsid w:val="00A43754"/>
    <w:rsid w:val="00A43B5E"/>
    <w:rsid w:val="00A43B7A"/>
    <w:rsid w:val="00A43C64"/>
    <w:rsid w:val="00A44A5D"/>
    <w:rsid w:val="00A4510D"/>
    <w:rsid w:val="00A454C1"/>
    <w:rsid w:val="00A456EC"/>
    <w:rsid w:val="00A45B74"/>
    <w:rsid w:val="00A45CCD"/>
    <w:rsid w:val="00A4700F"/>
    <w:rsid w:val="00A50966"/>
    <w:rsid w:val="00A5112C"/>
    <w:rsid w:val="00A514A4"/>
    <w:rsid w:val="00A51536"/>
    <w:rsid w:val="00A526C9"/>
    <w:rsid w:val="00A52E04"/>
    <w:rsid w:val="00A52E1D"/>
    <w:rsid w:val="00A52E58"/>
    <w:rsid w:val="00A532A4"/>
    <w:rsid w:val="00A5393D"/>
    <w:rsid w:val="00A541AD"/>
    <w:rsid w:val="00A544ED"/>
    <w:rsid w:val="00A54C83"/>
    <w:rsid w:val="00A54D6D"/>
    <w:rsid w:val="00A54F3D"/>
    <w:rsid w:val="00A556A5"/>
    <w:rsid w:val="00A56770"/>
    <w:rsid w:val="00A57F01"/>
    <w:rsid w:val="00A6051E"/>
    <w:rsid w:val="00A605AE"/>
    <w:rsid w:val="00A612A4"/>
    <w:rsid w:val="00A61499"/>
    <w:rsid w:val="00A629BC"/>
    <w:rsid w:val="00A62A77"/>
    <w:rsid w:val="00A63483"/>
    <w:rsid w:val="00A6355F"/>
    <w:rsid w:val="00A63B11"/>
    <w:rsid w:val="00A657D7"/>
    <w:rsid w:val="00A65BF0"/>
    <w:rsid w:val="00A66001"/>
    <w:rsid w:val="00A660AC"/>
    <w:rsid w:val="00A66205"/>
    <w:rsid w:val="00A6692C"/>
    <w:rsid w:val="00A66FC3"/>
    <w:rsid w:val="00A6779D"/>
    <w:rsid w:val="00A67A3D"/>
    <w:rsid w:val="00A67E6C"/>
    <w:rsid w:val="00A70DC7"/>
    <w:rsid w:val="00A713EC"/>
    <w:rsid w:val="00A71B99"/>
    <w:rsid w:val="00A72ADA"/>
    <w:rsid w:val="00A72C5E"/>
    <w:rsid w:val="00A73347"/>
    <w:rsid w:val="00A7340A"/>
    <w:rsid w:val="00A7347F"/>
    <w:rsid w:val="00A738E0"/>
    <w:rsid w:val="00A73996"/>
    <w:rsid w:val="00A739D0"/>
    <w:rsid w:val="00A74FAC"/>
    <w:rsid w:val="00A74FD7"/>
    <w:rsid w:val="00A7529F"/>
    <w:rsid w:val="00A75FB3"/>
    <w:rsid w:val="00A761D4"/>
    <w:rsid w:val="00A7672A"/>
    <w:rsid w:val="00A77310"/>
    <w:rsid w:val="00A7757D"/>
    <w:rsid w:val="00A77EC4"/>
    <w:rsid w:val="00A77FAC"/>
    <w:rsid w:val="00A80937"/>
    <w:rsid w:val="00A81A5B"/>
    <w:rsid w:val="00A82447"/>
    <w:rsid w:val="00A82C6B"/>
    <w:rsid w:val="00A83EA4"/>
    <w:rsid w:val="00A8407D"/>
    <w:rsid w:val="00A84250"/>
    <w:rsid w:val="00A8576A"/>
    <w:rsid w:val="00A85DC3"/>
    <w:rsid w:val="00A85FF2"/>
    <w:rsid w:val="00A86388"/>
    <w:rsid w:val="00A86B3E"/>
    <w:rsid w:val="00A86ED9"/>
    <w:rsid w:val="00A8760C"/>
    <w:rsid w:val="00A87627"/>
    <w:rsid w:val="00A90DED"/>
    <w:rsid w:val="00A9127E"/>
    <w:rsid w:val="00A917F0"/>
    <w:rsid w:val="00A91F6A"/>
    <w:rsid w:val="00A9279C"/>
    <w:rsid w:val="00A92879"/>
    <w:rsid w:val="00A92CA2"/>
    <w:rsid w:val="00A9400D"/>
    <w:rsid w:val="00A9442A"/>
    <w:rsid w:val="00A94876"/>
    <w:rsid w:val="00A94C60"/>
    <w:rsid w:val="00A95362"/>
    <w:rsid w:val="00A97F73"/>
    <w:rsid w:val="00AA016F"/>
    <w:rsid w:val="00AA0F6F"/>
    <w:rsid w:val="00AA181B"/>
    <w:rsid w:val="00AA1A03"/>
    <w:rsid w:val="00AA1ED6"/>
    <w:rsid w:val="00AA2EA2"/>
    <w:rsid w:val="00AA497F"/>
    <w:rsid w:val="00AA49DE"/>
    <w:rsid w:val="00AA4C6A"/>
    <w:rsid w:val="00AA4E59"/>
    <w:rsid w:val="00AA4EEB"/>
    <w:rsid w:val="00AA51D6"/>
    <w:rsid w:val="00AA535D"/>
    <w:rsid w:val="00AA5C91"/>
    <w:rsid w:val="00AB0BC8"/>
    <w:rsid w:val="00AB11CA"/>
    <w:rsid w:val="00AB14D9"/>
    <w:rsid w:val="00AB2A20"/>
    <w:rsid w:val="00AB309B"/>
    <w:rsid w:val="00AB3551"/>
    <w:rsid w:val="00AB3AF9"/>
    <w:rsid w:val="00AB4AB8"/>
    <w:rsid w:val="00AB54F8"/>
    <w:rsid w:val="00AB5776"/>
    <w:rsid w:val="00AB594E"/>
    <w:rsid w:val="00AB655E"/>
    <w:rsid w:val="00AC007F"/>
    <w:rsid w:val="00AC07C4"/>
    <w:rsid w:val="00AC0D28"/>
    <w:rsid w:val="00AC0EC8"/>
    <w:rsid w:val="00AC1CF7"/>
    <w:rsid w:val="00AC2783"/>
    <w:rsid w:val="00AC2E1C"/>
    <w:rsid w:val="00AC2ECD"/>
    <w:rsid w:val="00AC3119"/>
    <w:rsid w:val="00AC49FB"/>
    <w:rsid w:val="00AC4A12"/>
    <w:rsid w:val="00AC53C4"/>
    <w:rsid w:val="00AC5A10"/>
    <w:rsid w:val="00AC5FEA"/>
    <w:rsid w:val="00AC739C"/>
    <w:rsid w:val="00AC7E19"/>
    <w:rsid w:val="00AC7FE6"/>
    <w:rsid w:val="00AD0578"/>
    <w:rsid w:val="00AD0AA3"/>
    <w:rsid w:val="00AD0DE3"/>
    <w:rsid w:val="00AD13C4"/>
    <w:rsid w:val="00AD1CBC"/>
    <w:rsid w:val="00AD1D02"/>
    <w:rsid w:val="00AD2129"/>
    <w:rsid w:val="00AD2325"/>
    <w:rsid w:val="00AD355B"/>
    <w:rsid w:val="00AD3563"/>
    <w:rsid w:val="00AD3C27"/>
    <w:rsid w:val="00AD3F94"/>
    <w:rsid w:val="00AD4A5A"/>
    <w:rsid w:val="00AD4F67"/>
    <w:rsid w:val="00AD58CB"/>
    <w:rsid w:val="00AD75B2"/>
    <w:rsid w:val="00AD7AC2"/>
    <w:rsid w:val="00AE0190"/>
    <w:rsid w:val="00AE0782"/>
    <w:rsid w:val="00AE1E08"/>
    <w:rsid w:val="00AE20F2"/>
    <w:rsid w:val="00AE27AC"/>
    <w:rsid w:val="00AE280B"/>
    <w:rsid w:val="00AE2D8B"/>
    <w:rsid w:val="00AE3D8C"/>
    <w:rsid w:val="00AE40E0"/>
    <w:rsid w:val="00AE4DBA"/>
    <w:rsid w:val="00AE4F07"/>
    <w:rsid w:val="00AE5F98"/>
    <w:rsid w:val="00AE6D87"/>
    <w:rsid w:val="00AE72A5"/>
    <w:rsid w:val="00AF0431"/>
    <w:rsid w:val="00AF0AF7"/>
    <w:rsid w:val="00AF16E1"/>
    <w:rsid w:val="00AF1C5D"/>
    <w:rsid w:val="00AF2006"/>
    <w:rsid w:val="00AF26E4"/>
    <w:rsid w:val="00AF271A"/>
    <w:rsid w:val="00AF2EEE"/>
    <w:rsid w:val="00AF30BA"/>
    <w:rsid w:val="00AF42D7"/>
    <w:rsid w:val="00AF4688"/>
    <w:rsid w:val="00AF48E6"/>
    <w:rsid w:val="00AF4D2E"/>
    <w:rsid w:val="00AF6E12"/>
    <w:rsid w:val="00AF716B"/>
    <w:rsid w:val="00AF739F"/>
    <w:rsid w:val="00AF7662"/>
    <w:rsid w:val="00B0011F"/>
    <w:rsid w:val="00B003E9"/>
    <w:rsid w:val="00B00550"/>
    <w:rsid w:val="00B006FE"/>
    <w:rsid w:val="00B007CB"/>
    <w:rsid w:val="00B00ADD"/>
    <w:rsid w:val="00B01677"/>
    <w:rsid w:val="00B01C0F"/>
    <w:rsid w:val="00B01EB3"/>
    <w:rsid w:val="00B028FC"/>
    <w:rsid w:val="00B02AA9"/>
    <w:rsid w:val="00B02FA3"/>
    <w:rsid w:val="00B039EA"/>
    <w:rsid w:val="00B04033"/>
    <w:rsid w:val="00B0421D"/>
    <w:rsid w:val="00B05084"/>
    <w:rsid w:val="00B051B8"/>
    <w:rsid w:val="00B062D4"/>
    <w:rsid w:val="00B101F3"/>
    <w:rsid w:val="00B11AE2"/>
    <w:rsid w:val="00B11D88"/>
    <w:rsid w:val="00B12CBB"/>
    <w:rsid w:val="00B13CDF"/>
    <w:rsid w:val="00B13D10"/>
    <w:rsid w:val="00B14028"/>
    <w:rsid w:val="00B14A3F"/>
    <w:rsid w:val="00B154F4"/>
    <w:rsid w:val="00B157EC"/>
    <w:rsid w:val="00B157F9"/>
    <w:rsid w:val="00B1583E"/>
    <w:rsid w:val="00B16BE6"/>
    <w:rsid w:val="00B16D85"/>
    <w:rsid w:val="00B16ED9"/>
    <w:rsid w:val="00B17127"/>
    <w:rsid w:val="00B17532"/>
    <w:rsid w:val="00B17E9B"/>
    <w:rsid w:val="00B20256"/>
    <w:rsid w:val="00B202C2"/>
    <w:rsid w:val="00B20D09"/>
    <w:rsid w:val="00B22275"/>
    <w:rsid w:val="00B22B1A"/>
    <w:rsid w:val="00B23177"/>
    <w:rsid w:val="00B236A5"/>
    <w:rsid w:val="00B23F6B"/>
    <w:rsid w:val="00B25941"/>
    <w:rsid w:val="00B25AAA"/>
    <w:rsid w:val="00B26A36"/>
    <w:rsid w:val="00B26C2D"/>
    <w:rsid w:val="00B2707A"/>
    <w:rsid w:val="00B273DC"/>
    <w:rsid w:val="00B274F0"/>
    <w:rsid w:val="00B2763F"/>
    <w:rsid w:val="00B27AAC"/>
    <w:rsid w:val="00B27C48"/>
    <w:rsid w:val="00B30929"/>
    <w:rsid w:val="00B31CE7"/>
    <w:rsid w:val="00B3238F"/>
    <w:rsid w:val="00B32934"/>
    <w:rsid w:val="00B32AA2"/>
    <w:rsid w:val="00B32E09"/>
    <w:rsid w:val="00B32F96"/>
    <w:rsid w:val="00B34542"/>
    <w:rsid w:val="00B35F3C"/>
    <w:rsid w:val="00B372AA"/>
    <w:rsid w:val="00B40445"/>
    <w:rsid w:val="00B4064E"/>
    <w:rsid w:val="00B409E0"/>
    <w:rsid w:val="00B413E9"/>
    <w:rsid w:val="00B41888"/>
    <w:rsid w:val="00B41F34"/>
    <w:rsid w:val="00B42E14"/>
    <w:rsid w:val="00B432CA"/>
    <w:rsid w:val="00B435BE"/>
    <w:rsid w:val="00B45428"/>
    <w:rsid w:val="00B45551"/>
    <w:rsid w:val="00B455F1"/>
    <w:rsid w:val="00B45A52"/>
    <w:rsid w:val="00B46175"/>
    <w:rsid w:val="00B4669E"/>
    <w:rsid w:val="00B46711"/>
    <w:rsid w:val="00B46868"/>
    <w:rsid w:val="00B46A87"/>
    <w:rsid w:val="00B46FAD"/>
    <w:rsid w:val="00B475CE"/>
    <w:rsid w:val="00B503F5"/>
    <w:rsid w:val="00B5061E"/>
    <w:rsid w:val="00B5233B"/>
    <w:rsid w:val="00B53006"/>
    <w:rsid w:val="00B5355C"/>
    <w:rsid w:val="00B548B7"/>
    <w:rsid w:val="00B54C40"/>
    <w:rsid w:val="00B54E26"/>
    <w:rsid w:val="00B54ED2"/>
    <w:rsid w:val="00B55318"/>
    <w:rsid w:val="00B55C0B"/>
    <w:rsid w:val="00B57087"/>
    <w:rsid w:val="00B61EFE"/>
    <w:rsid w:val="00B62160"/>
    <w:rsid w:val="00B6328E"/>
    <w:rsid w:val="00B6475E"/>
    <w:rsid w:val="00B64AAA"/>
    <w:rsid w:val="00B64D53"/>
    <w:rsid w:val="00B657D4"/>
    <w:rsid w:val="00B664C7"/>
    <w:rsid w:val="00B71267"/>
    <w:rsid w:val="00B7134C"/>
    <w:rsid w:val="00B7174C"/>
    <w:rsid w:val="00B71C66"/>
    <w:rsid w:val="00B723B5"/>
    <w:rsid w:val="00B72F46"/>
    <w:rsid w:val="00B73429"/>
    <w:rsid w:val="00B739F6"/>
    <w:rsid w:val="00B73BA7"/>
    <w:rsid w:val="00B73CD3"/>
    <w:rsid w:val="00B73D3E"/>
    <w:rsid w:val="00B73EED"/>
    <w:rsid w:val="00B747E1"/>
    <w:rsid w:val="00B74CAE"/>
    <w:rsid w:val="00B7703F"/>
    <w:rsid w:val="00B7771D"/>
    <w:rsid w:val="00B77AA6"/>
    <w:rsid w:val="00B80768"/>
    <w:rsid w:val="00B81A6C"/>
    <w:rsid w:val="00B82469"/>
    <w:rsid w:val="00B8263F"/>
    <w:rsid w:val="00B82E55"/>
    <w:rsid w:val="00B8318F"/>
    <w:rsid w:val="00B83B6F"/>
    <w:rsid w:val="00B84A69"/>
    <w:rsid w:val="00B84AAD"/>
    <w:rsid w:val="00B84C1E"/>
    <w:rsid w:val="00B84C61"/>
    <w:rsid w:val="00B84CF2"/>
    <w:rsid w:val="00B854D0"/>
    <w:rsid w:val="00B857CF"/>
    <w:rsid w:val="00B85DE5"/>
    <w:rsid w:val="00B866CD"/>
    <w:rsid w:val="00B86A33"/>
    <w:rsid w:val="00B86B63"/>
    <w:rsid w:val="00B8734D"/>
    <w:rsid w:val="00B90474"/>
    <w:rsid w:val="00B90961"/>
    <w:rsid w:val="00B90F73"/>
    <w:rsid w:val="00B9108F"/>
    <w:rsid w:val="00B91381"/>
    <w:rsid w:val="00B91578"/>
    <w:rsid w:val="00B918F4"/>
    <w:rsid w:val="00B93417"/>
    <w:rsid w:val="00B93B59"/>
    <w:rsid w:val="00B93F47"/>
    <w:rsid w:val="00B9406A"/>
    <w:rsid w:val="00B9658D"/>
    <w:rsid w:val="00B96A40"/>
    <w:rsid w:val="00B96D7D"/>
    <w:rsid w:val="00B97025"/>
    <w:rsid w:val="00BA012E"/>
    <w:rsid w:val="00BA0A7D"/>
    <w:rsid w:val="00BA1750"/>
    <w:rsid w:val="00BA1F92"/>
    <w:rsid w:val="00BA20EC"/>
    <w:rsid w:val="00BA2280"/>
    <w:rsid w:val="00BA250D"/>
    <w:rsid w:val="00BA2A08"/>
    <w:rsid w:val="00BA2E22"/>
    <w:rsid w:val="00BA3214"/>
    <w:rsid w:val="00BA346C"/>
    <w:rsid w:val="00BA34CE"/>
    <w:rsid w:val="00BA47A6"/>
    <w:rsid w:val="00BA501B"/>
    <w:rsid w:val="00BA56D2"/>
    <w:rsid w:val="00BA696A"/>
    <w:rsid w:val="00BA6C0E"/>
    <w:rsid w:val="00BA76E0"/>
    <w:rsid w:val="00BB0489"/>
    <w:rsid w:val="00BB0D9E"/>
    <w:rsid w:val="00BB1D9B"/>
    <w:rsid w:val="00BB2A25"/>
    <w:rsid w:val="00BB34AE"/>
    <w:rsid w:val="00BB409A"/>
    <w:rsid w:val="00BB496C"/>
    <w:rsid w:val="00BB4F5D"/>
    <w:rsid w:val="00BB51E9"/>
    <w:rsid w:val="00BB52AF"/>
    <w:rsid w:val="00BB5DD7"/>
    <w:rsid w:val="00BC008B"/>
    <w:rsid w:val="00BC0306"/>
    <w:rsid w:val="00BC0824"/>
    <w:rsid w:val="00BC08A9"/>
    <w:rsid w:val="00BC0F31"/>
    <w:rsid w:val="00BC0FDC"/>
    <w:rsid w:val="00BC167B"/>
    <w:rsid w:val="00BC1799"/>
    <w:rsid w:val="00BC25A7"/>
    <w:rsid w:val="00BC3053"/>
    <w:rsid w:val="00BC3D88"/>
    <w:rsid w:val="00BC4D24"/>
    <w:rsid w:val="00BC4D2E"/>
    <w:rsid w:val="00BC570B"/>
    <w:rsid w:val="00BC5F77"/>
    <w:rsid w:val="00BC6931"/>
    <w:rsid w:val="00BC77ED"/>
    <w:rsid w:val="00BC7F3E"/>
    <w:rsid w:val="00BD004F"/>
    <w:rsid w:val="00BD0758"/>
    <w:rsid w:val="00BD0A38"/>
    <w:rsid w:val="00BD0F74"/>
    <w:rsid w:val="00BD1092"/>
    <w:rsid w:val="00BD1919"/>
    <w:rsid w:val="00BD1A35"/>
    <w:rsid w:val="00BD28CD"/>
    <w:rsid w:val="00BD30A8"/>
    <w:rsid w:val="00BD4522"/>
    <w:rsid w:val="00BD4544"/>
    <w:rsid w:val="00BD48AC"/>
    <w:rsid w:val="00BD5784"/>
    <w:rsid w:val="00BD5F1A"/>
    <w:rsid w:val="00BD638A"/>
    <w:rsid w:val="00BD6540"/>
    <w:rsid w:val="00BD69D6"/>
    <w:rsid w:val="00BD6BB0"/>
    <w:rsid w:val="00BD71C0"/>
    <w:rsid w:val="00BD7592"/>
    <w:rsid w:val="00BE02C0"/>
    <w:rsid w:val="00BE1234"/>
    <w:rsid w:val="00BE1BBA"/>
    <w:rsid w:val="00BE1D27"/>
    <w:rsid w:val="00BE2FA6"/>
    <w:rsid w:val="00BE333F"/>
    <w:rsid w:val="00BE4190"/>
    <w:rsid w:val="00BE5C4E"/>
    <w:rsid w:val="00BE6012"/>
    <w:rsid w:val="00BE7406"/>
    <w:rsid w:val="00BE7603"/>
    <w:rsid w:val="00BE78E7"/>
    <w:rsid w:val="00BF22B6"/>
    <w:rsid w:val="00BF3279"/>
    <w:rsid w:val="00BF347D"/>
    <w:rsid w:val="00BF3EA6"/>
    <w:rsid w:val="00BF3EC3"/>
    <w:rsid w:val="00BF4B1C"/>
    <w:rsid w:val="00BF4D8E"/>
    <w:rsid w:val="00BF627F"/>
    <w:rsid w:val="00BF6CA9"/>
    <w:rsid w:val="00BF6F9C"/>
    <w:rsid w:val="00BF74C7"/>
    <w:rsid w:val="00BF75E0"/>
    <w:rsid w:val="00C00372"/>
    <w:rsid w:val="00C00B65"/>
    <w:rsid w:val="00C01106"/>
    <w:rsid w:val="00C015F1"/>
    <w:rsid w:val="00C01675"/>
    <w:rsid w:val="00C01F33"/>
    <w:rsid w:val="00C01FEF"/>
    <w:rsid w:val="00C023AC"/>
    <w:rsid w:val="00C02CC6"/>
    <w:rsid w:val="00C02FB2"/>
    <w:rsid w:val="00C040F7"/>
    <w:rsid w:val="00C042F8"/>
    <w:rsid w:val="00C044AB"/>
    <w:rsid w:val="00C04C88"/>
    <w:rsid w:val="00C04E0F"/>
    <w:rsid w:val="00C051F0"/>
    <w:rsid w:val="00C05706"/>
    <w:rsid w:val="00C05E31"/>
    <w:rsid w:val="00C07377"/>
    <w:rsid w:val="00C0764F"/>
    <w:rsid w:val="00C101D9"/>
    <w:rsid w:val="00C10478"/>
    <w:rsid w:val="00C10965"/>
    <w:rsid w:val="00C10BB0"/>
    <w:rsid w:val="00C12107"/>
    <w:rsid w:val="00C122A2"/>
    <w:rsid w:val="00C12521"/>
    <w:rsid w:val="00C1253B"/>
    <w:rsid w:val="00C14148"/>
    <w:rsid w:val="00C14757"/>
    <w:rsid w:val="00C14D4B"/>
    <w:rsid w:val="00C15437"/>
    <w:rsid w:val="00C154BB"/>
    <w:rsid w:val="00C15EBC"/>
    <w:rsid w:val="00C17F2E"/>
    <w:rsid w:val="00C20DDC"/>
    <w:rsid w:val="00C217C9"/>
    <w:rsid w:val="00C21805"/>
    <w:rsid w:val="00C22273"/>
    <w:rsid w:val="00C22A5F"/>
    <w:rsid w:val="00C24943"/>
    <w:rsid w:val="00C24B63"/>
    <w:rsid w:val="00C255FB"/>
    <w:rsid w:val="00C258F4"/>
    <w:rsid w:val="00C25ADF"/>
    <w:rsid w:val="00C25F0D"/>
    <w:rsid w:val="00C268E6"/>
    <w:rsid w:val="00C26C51"/>
    <w:rsid w:val="00C27363"/>
    <w:rsid w:val="00C27753"/>
    <w:rsid w:val="00C279B5"/>
    <w:rsid w:val="00C27C45"/>
    <w:rsid w:val="00C30244"/>
    <w:rsid w:val="00C30F4C"/>
    <w:rsid w:val="00C310B0"/>
    <w:rsid w:val="00C31512"/>
    <w:rsid w:val="00C31FE1"/>
    <w:rsid w:val="00C32767"/>
    <w:rsid w:val="00C32E45"/>
    <w:rsid w:val="00C33187"/>
    <w:rsid w:val="00C33703"/>
    <w:rsid w:val="00C3416D"/>
    <w:rsid w:val="00C34534"/>
    <w:rsid w:val="00C354D0"/>
    <w:rsid w:val="00C35865"/>
    <w:rsid w:val="00C36116"/>
    <w:rsid w:val="00C362A1"/>
    <w:rsid w:val="00C362F8"/>
    <w:rsid w:val="00C36737"/>
    <w:rsid w:val="00C36E41"/>
    <w:rsid w:val="00C3719D"/>
    <w:rsid w:val="00C372A5"/>
    <w:rsid w:val="00C3794F"/>
    <w:rsid w:val="00C379F0"/>
    <w:rsid w:val="00C37CB2"/>
    <w:rsid w:val="00C4015C"/>
    <w:rsid w:val="00C40CEC"/>
    <w:rsid w:val="00C41475"/>
    <w:rsid w:val="00C4367C"/>
    <w:rsid w:val="00C4401B"/>
    <w:rsid w:val="00C44FA5"/>
    <w:rsid w:val="00C4547F"/>
    <w:rsid w:val="00C45E8D"/>
    <w:rsid w:val="00C469F1"/>
    <w:rsid w:val="00C4704B"/>
    <w:rsid w:val="00C473A5"/>
    <w:rsid w:val="00C4797F"/>
    <w:rsid w:val="00C47C0A"/>
    <w:rsid w:val="00C47DB9"/>
    <w:rsid w:val="00C506D3"/>
    <w:rsid w:val="00C51C4F"/>
    <w:rsid w:val="00C51FB8"/>
    <w:rsid w:val="00C5256A"/>
    <w:rsid w:val="00C53398"/>
    <w:rsid w:val="00C53466"/>
    <w:rsid w:val="00C54188"/>
    <w:rsid w:val="00C54995"/>
    <w:rsid w:val="00C54D41"/>
    <w:rsid w:val="00C55673"/>
    <w:rsid w:val="00C55F99"/>
    <w:rsid w:val="00C56181"/>
    <w:rsid w:val="00C600CA"/>
    <w:rsid w:val="00C60783"/>
    <w:rsid w:val="00C61C23"/>
    <w:rsid w:val="00C62350"/>
    <w:rsid w:val="00C6249B"/>
    <w:rsid w:val="00C645C7"/>
    <w:rsid w:val="00C64672"/>
    <w:rsid w:val="00C64A76"/>
    <w:rsid w:val="00C652A8"/>
    <w:rsid w:val="00C6724C"/>
    <w:rsid w:val="00C701A3"/>
    <w:rsid w:val="00C70697"/>
    <w:rsid w:val="00C70A78"/>
    <w:rsid w:val="00C70C3B"/>
    <w:rsid w:val="00C718C0"/>
    <w:rsid w:val="00C72093"/>
    <w:rsid w:val="00C7230A"/>
    <w:rsid w:val="00C727CA"/>
    <w:rsid w:val="00C72EF4"/>
    <w:rsid w:val="00C73672"/>
    <w:rsid w:val="00C738C3"/>
    <w:rsid w:val="00C73AE4"/>
    <w:rsid w:val="00C74130"/>
    <w:rsid w:val="00C744FE"/>
    <w:rsid w:val="00C7483B"/>
    <w:rsid w:val="00C751A2"/>
    <w:rsid w:val="00C75A67"/>
    <w:rsid w:val="00C75D2F"/>
    <w:rsid w:val="00C76308"/>
    <w:rsid w:val="00C7631B"/>
    <w:rsid w:val="00C7658B"/>
    <w:rsid w:val="00C767BE"/>
    <w:rsid w:val="00C76A44"/>
    <w:rsid w:val="00C76AFC"/>
    <w:rsid w:val="00C76DA5"/>
    <w:rsid w:val="00C76E3C"/>
    <w:rsid w:val="00C77CD0"/>
    <w:rsid w:val="00C80689"/>
    <w:rsid w:val="00C809E6"/>
    <w:rsid w:val="00C80BE6"/>
    <w:rsid w:val="00C81568"/>
    <w:rsid w:val="00C81C7B"/>
    <w:rsid w:val="00C84C84"/>
    <w:rsid w:val="00C86711"/>
    <w:rsid w:val="00C86CC2"/>
    <w:rsid w:val="00C87C72"/>
    <w:rsid w:val="00C87E80"/>
    <w:rsid w:val="00C9027A"/>
    <w:rsid w:val="00C9068E"/>
    <w:rsid w:val="00C90A5D"/>
    <w:rsid w:val="00C90E2D"/>
    <w:rsid w:val="00C92C5D"/>
    <w:rsid w:val="00C92FB2"/>
    <w:rsid w:val="00C92FBD"/>
    <w:rsid w:val="00C93031"/>
    <w:rsid w:val="00C93814"/>
    <w:rsid w:val="00C93C4B"/>
    <w:rsid w:val="00C93F59"/>
    <w:rsid w:val="00C9444E"/>
    <w:rsid w:val="00C944AB"/>
    <w:rsid w:val="00C94606"/>
    <w:rsid w:val="00C9582A"/>
    <w:rsid w:val="00C95B40"/>
    <w:rsid w:val="00C95E3D"/>
    <w:rsid w:val="00C95F41"/>
    <w:rsid w:val="00C97153"/>
    <w:rsid w:val="00C977D8"/>
    <w:rsid w:val="00CA0B32"/>
    <w:rsid w:val="00CA0DAF"/>
    <w:rsid w:val="00CA102F"/>
    <w:rsid w:val="00CA1B8F"/>
    <w:rsid w:val="00CA1ED8"/>
    <w:rsid w:val="00CA23EE"/>
    <w:rsid w:val="00CA4135"/>
    <w:rsid w:val="00CA4AA8"/>
    <w:rsid w:val="00CA5A08"/>
    <w:rsid w:val="00CA5D4C"/>
    <w:rsid w:val="00CA62C9"/>
    <w:rsid w:val="00CA645F"/>
    <w:rsid w:val="00CA6AB0"/>
    <w:rsid w:val="00CA730D"/>
    <w:rsid w:val="00CB000B"/>
    <w:rsid w:val="00CB0595"/>
    <w:rsid w:val="00CB0B76"/>
    <w:rsid w:val="00CB0C22"/>
    <w:rsid w:val="00CB1113"/>
    <w:rsid w:val="00CB1307"/>
    <w:rsid w:val="00CB1539"/>
    <w:rsid w:val="00CB1F63"/>
    <w:rsid w:val="00CB2064"/>
    <w:rsid w:val="00CB3A33"/>
    <w:rsid w:val="00CB405D"/>
    <w:rsid w:val="00CB472F"/>
    <w:rsid w:val="00CB524A"/>
    <w:rsid w:val="00CB5770"/>
    <w:rsid w:val="00CB5812"/>
    <w:rsid w:val="00CB6FB4"/>
    <w:rsid w:val="00CB7170"/>
    <w:rsid w:val="00CB7538"/>
    <w:rsid w:val="00CC040E"/>
    <w:rsid w:val="00CC111F"/>
    <w:rsid w:val="00CC12BC"/>
    <w:rsid w:val="00CC147B"/>
    <w:rsid w:val="00CC2011"/>
    <w:rsid w:val="00CC24DB"/>
    <w:rsid w:val="00CC3553"/>
    <w:rsid w:val="00CC3836"/>
    <w:rsid w:val="00CC3EA0"/>
    <w:rsid w:val="00CC4356"/>
    <w:rsid w:val="00CC4DCF"/>
    <w:rsid w:val="00CC4E81"/>
    <w:rsid w:val="00CC52F2"/>
    <w:rsid w:val="00CC5750"/>
    <w:rsid w:val="00CC586F"/>
    <w:rsid w:val="00CC6E57"/>
    <w:rsid w:val="00CC7B45"/>
    <w:rsid w:val="00CD0442"/>
    <w:rsid w:val="00CD0BA4"/>
    <w:rsid w:val="00CD0D6F"/>
    <w:rsid w:val="00CD1188"/>
    <w:rsid w:val="00CD12C5"/>
    <w:rsid w:val="00CD1440"/>
    <w:rsid w:val="00CD2807"/>
    <w:rsid w:val="00CD2ED1"/>
    <w:rsid w:val="00CD31E7"/>
    <w:rsid w:val="00CD337B"/>
    <w:rsid w:val="00CD36C2"/>
    <w:rsid w:val="00CD4925"/>
    <w:rsid w:val="00CD514C"/>
    <w:rsid w:val="00CD55ED"/>
    <w:rsid w:val="00CD56C9"/>
    <w:rsid w:val="00CD6032"/>
    <w:rsid w:val="00CD6C8C"/>
    <w:rsid w:val="00CD7D5E"/>
    <w:rsid w:val="00CE012C"/>
    <w:rsid w:val="00CE0424"/>
    <w:rsid w:val="00CE0D0E"/>
    <w:rsid w:val="00CE1F94"/>
    <w:rsid w:val="00CE2889"/>
    <w:rsid w:val="00CE39D2"/>
    <w:rsid w:val="00CE3CDA"/>
    <w:rsid w:val="00CE3D25"/>
    <w:rsid w:val="00CE4118"/>
    <w:rsid w:val="00CE68CA"/>
    <w:rsid w:val="00CE74A5"/>
    <w:rsid w:val="00CE7561"/>
    <w:rsid w:val="00CE7944"/>
    <w:rsid w:val="00CF02A5"/>
    <w:rsid w:val="00CF1354"/>
    <w:rsid w:val="00CF3B1F"/>
    <w:rsid w:val="00CF3BF6"/>
    <w:rsid w:val="00CF4AA1"/>
    <w:rsid w:val="00CF51F0"/>
    <w:rsid w:val="00CF56DB"/>
    <w:rsid w:val="00CF5EB0"/>
    <w:rsid w:val="00CF625B"/>
    <w:rsid w:val="00CF687E"/>
    <w:rsid w:val="00CF71EA"/>
    <w:rsid w:val="00CF7244"/>
    <w:rsid w:val="00D02466"/>
    <w:rsid w:val="00D02A47"/>
    <w:rsid w:val="00D0349B"/>
    <w:rsid w:val="00D03FC2"/>
    <w:rsid w:val="00D05D5A"/>
    <w:rsid w:val="00D06305"/>
    <w:rsid w:val="00D07652"/>
    <w:rsid w:val="00D07781"/>
    <w:rsid w:val="00D07D0A"/>
    <w:rsid w:val="00D10249"/>
    <w:rsid w:val="00D1146B"/>
    <w:rsid w:val="00D1149C"/>
    <w:rsid w:val="00D115C3"/>
    <w:rsid w:val="00D11600"/>
    <w:rsid w:val="00D11897"/>
    <w:rsid w:val="00D11AE6"/>
    <w:rsid w:val="00D11DBB"/>
    <w:rsid w:val="00D122E9"/>
    <w:rsid w:val="00D12EB7"/>
    <w:rsid w:val="00D13135"/>
    <w:rsid w:val="00D13BBC"/>
    <w:rsid w:val="00D13E4E"/>
    <w:rsid w:val="00D140E2"/>
    <w:rsid w:val="00D14313"/>
    <w:rsid w:val="00D147E7"/>
    <w:rsid w:val="00D14A37"/>
    <w:rsid w:val="00D15366"/>
    <w:rsid w:val="00D154F7"/>
    <w:rsid w:val="00D15C6F"/>
    <w:rsid w:val="00D15E26"/>
    <w:rsid w:val="00D15F3E"/>
    <w:rsid w:val="00D1695A"/>
    <w:rsid w:val="00D20E24"/>
    <w:rsid w:val="00D22260"/>
    <w:rsid w:val="00D22874"/>
    <w:rsid w:val="00D2335D"/>
    <w:rsid w:val="00D235B4"/>
    <w:rsid w:val="00D239A7"/>
    <w:rsid w:val="00D23F47"/>
    <w:rsid w:val="00D24D1C"/>
    <w:rsid w:val="00D24E07"/>
    <w:rsid w:val="00D24E0B"/>
    <w:rsid w:val="00D2620C"/>
    <w:rsid w:val="00D263CC"/>
    <w:rsid w:val="00D26B4D"/>
    <w:rsid w:val="00D27881"/>
    <w:rsid w:val="00D30535"/>
    <w:rsid w:val="00D306F2"/>
    <w:rsid w:val="00D30975"/>
    <w:rsid w:val="00D30A41"/>
    <w:rsid w:val="00D31F5D"/>
    <w:rsid w:val="00D32180"/>
    <w:rsid w:val="00D32922"/>
    <w:rsid w:val="00D329EB"/>
    <w:rsid w:val="00D33341"/>
    <w:rsid w:val="00D33DD3"/>
    <w:rsid w:val="00D33F14"/>
    <w:rsid w:val="00D3438F"/>
    <w:rsid w:val="00D34946"/>
    <w:rsid w:val="00D355B2"/>
    <w:rsid w:val="00D355F3"/>
    <w:rsid w:val="00D35A14"/>
    <w:rsid w:val="00D36A8A"/>
    <w:rsid w:val="00D36E71"/>
    <w:rsid w:val="00D377C9"/>
    <w:rsid w:val="00D37D87"/>
    <w:rsid w:val="00D40B33"/>
    <w:rsid w:val="00D41230"/>
    <w:rsid w:val="00D4164A"/>
    <w:rsid w:val="00D42033"/>
    <w:rsid w:val="00D42DD7"/>
    <w:rsid w:val="00D4318F"/>
    <w:rsid w:val="00D438BF"/>
    <w:rsid w:val="00D440F8"/>
    <w:rsid w:val="00D44AB1"/>
    <w:rsid w:val="00D450DF"/>
    <w:rsid w:val="00D4518A"/>
    <w:rsid w:val="00D45889"/>
    <w:rsid w:val="00D4589A"/>
    <w:rsid w:val="00D47FFD"/>
    <w:rsid w:val="00D50047"/>
    <w:rsid w:val="00D51ECA"/>
    <w:rsid w:val="00D51F6A"/>
    <w:rsid w:val="00D52013"/>
    <w:rsid w:val="00D52CBA"/>
    <w:rsid w:val="00D53473"/>
    <w:rsid w:val="00D546FF"/>
    <w:rsid w:val="00D55AD5"/>
    <w:rsid w:val="00D55AFA"/>
    <w:rsid w:val="00D56138"/>
    <w:rsid w:val="00D576CA"/>
    <w:rsid w:val="00D57777"/>
    <w:rsid w:val="00D60D40"/>
    <w:rsid w:val="00D6107B"/>
    <w:rsid w:val="00D61266"/>
    <w:rsid w:val="00D61A60"/>
    <w:rsid w:val="00D61AF5"/>
    <w:rsid w:val="00D61C20"/>
    <w:rsid w:val="00D61C9C"/>
    <w:rsid w:val="00D6200C"/>
    <w:rsid w:val="00D621E5"/>
    <w:rsid w:val="00D6241B"/>
    <w:rsid w:val="00D62BCC"/>
    <w:rsid w:val="00D64D3A"/>
    <w:rsid w:val="00D64ED7"/>
    <w:rsid w:val="00D652B5"/>
    <w:rsid w:val="00D65F65"/>
    <w:rsid w:val="00D66155"/>
    <w:rsid w:val="00D669DE"/>
    <w:rsid w:val="00D67608"/>
    <w:rsid w:val="00D6765A"/>
    <w:rsid w:val="00D67891"/>
    <w:rsid w:val="00D67C2D"/>
    <w:rsid w:val="00D70374"/>
    <w:rsid w:val="00D708B0"/>
    <w:rsid w:val="00D70CD4"/>
    <w:rsid w:val="00D71636"/>
    <w:rsid w:val="00D71AC5"/>
    <w:rsid w:val="00D71BE5"/>
    <w:rsid w:val="00D7258B"/>
    <w:rsid w:val="00D72F41"/>
    <w:rsid w:val="00D73062"/>
    <w:rsid w:val="00D7407A"/>
    <w:rsid w:val="00D75548"/>
    <w:rsid w:val="00D756BE"/>
    <w:rsid w:val="00D75BA7"/>
    <w:rsid w:val="00D75FC3"/>
    <w:rsid w:val="00D7653F"/>
    <w:rsid w:val="00D7758E"/>
    <w:rsid w:val="00D77B1D"/>
    <w:rsid w:val="00D8021F"/>
    <w:rsid w:val="00D80383"/>
    <w:rsid w:val="00D80626"/>
    <w:rsid w:val="00D809D0"/>
    <w:rsid w:val="00D8151A"/>
    <w:rsid w:val="00D81A33"/>
    <w:rsid w:val="00D8208B"/>
    <w:rsid w:val="00D8223C"/>
    <w:rsid w:val="00D823C6"/>
    <w:rsid w:val="00D82477"/>
    <w:rsid w:val="00D8327F"/>
    <w:rsid w:val="00D8333D"/>
    <w:rsid w:val="00D8345A"/>
    <w:rsid w:val="00D837A7"/>
    <w:rsid w:val="00D8497E"/>
    <w:rsid w:val="00D852DC"/>
    <w:rsid w:val="00D852EF"/>
    <w:rsid w:val="00D865F9"/>
    <w:rsid w:val="00D86CA3"/>
    <w:rsid w:val="00D870A2"/>
    <w:rsid w:val="00D871CE"/>
    <w:rsid w:val="00D872E6"/>
    <w:rsid w:val="00D87A4D"/>
    <w:rsid w:val="00D87C7E"/>
    <w:rsid w:val="00D905E8"/>
    <w:rsid w:val="00D9127B"/>
    <w:rsid w:val="00D9196D"/>
    <w:rsid w:val="00D92982"/>
    <w:rsid w:val="00D92DA4"/>
    <w:rsid w:val="00D9310F"/>
    <w:rsid w:val="00D94657"/>
    <w:rsid w:val="00D948D4"/>
    <w:rsid w:val="00D959D7"/>
    <w:rsid w:val="00D96A3C"/>
    <w:rsid w:val="00DA08A4"/>
    <w:rsid w:val="00DA0B4B"/>
    <w:rsid w:val="00DA182A"/>
    <w:rsid w:val="00DA305E"/>
    <w:rsid w:val="00DA3487"/>
    <w:rsid w:val="00DA393C"/>
    <w:rsid w:val="00DA42B7"/>
    <w:rsid w:val="00DA42D6"/>
    <w:rsid w:val="00DA42FF"/>
    <w:rsid w:val="00DA4754"/>
    <w:rsid w:val="00DA5417"/>
    <w:rsid w:val="00DA5468"/>
    <w:rsid w:val="00DA5684"/>
    <w:rsid w:val="00DA56E8"/>
    <w:rsid w:val="00DA6744"/>
    <w:rsid w:val="00DA68B1"/>
    <w:rsid w:val="00DA709F"/>
    <w:rsid w:val="00DA7252"/>
    <w:rsid w:val="00DA74EF"/>
    <w:rsid w:val="00DA7BF9"/>
    <w:rsid w:val="00DB0013"/>
    <w:rsid w:val="00DB035F"/>
    <w:rsid w:val="00DB045B"/>
    <w:rsid w:val="00DB0529"/>
    <w:rsid w:val="00DB0A9F"/>
    <w:rsid w:val="00DB153F"/>
    <w:rsid w:val="00DB192A"/>
    <w:rsid w:val="00DB1D6D"/>
    <w:rsid w:val="00DB229B"/>
    <w:rsid w:val="00DB30D0"/>
    <w:rsid w:val="00DB32DC"/>
    <w:rsid w:val="00DB377D"/>
    <w:rsid w:val="00DB3D64"/>
    <w:rsid w:val="00DB4499"/>
    <w:rsid w:val="00DB6979"/>
    <w:rsid w:val="00DB6C15"/>
    <w:rsid w:val="00DB74E7"/>
    <w:rsid w:val="00DC0109"/>
    <w:rsid w:val="00DC14FD"/>
    <w:rsid w:val="00DC15F5"/>
    <w:rsid w:val="00DC2D36"/>
    <w:rsid w:val="00DC3183"/>
    <w:rsid w:val="00DC4D8D"/>
    <w:rsid w:val="00DC5378"/>
    <w:rsid w:val="00DC53EF"/>
    <w:rsid w:val="00DC59C2"/>
    <w:rsid w:val="00DC6300"/>
    <w:rsid w:val="00DC63A7"/>
    <w:rsid w:val="00DC6BBD"/>
    <w:rsid w:val="00DC72CC"/>
    <w:rsid w:val="00DC7ABB"/>
    <w:rsid w:val="00DD1390"/>
    <w:rsid w:val="00DD24F7"/>
    <w:rsid w:val="00DD3324"/>
    <w:rsid w:val="00DD4491"/>
    <w:rsid w:val="00DD4D29"/>
    <w:rsid w:val="00DD500E"/>
    <w:rsid w:val="00DD504E"/>
    <w:rsid w:val="00DD58EC"/>
    <w:rsid w:val="00DD62B8"/>
    <w:rsid w:val="00DD6633"/>
    <w:rsid w:val="00DD6C05"/>
    <w:rsid w:val="00DD7070"/>
    <w:rsid w:val="00DD7116"/>
    <w:rsid w:val="00DD75E9"/>
    <w:rsid w:val="00DD7ED0"/>
    <w:rsid w:val="00DE02FD"/>
    <w:rsid w:val="00DE077C"/>
    <w:rsid w:val="00DE0827"/>
    <w:rsid w:val="00DE1A7A"/>
    <w:rsid w:val="00DE1C11"/>
    <w:rsid w:val="00DE206C"/>
    <w:rsid w:val="00DE22CD"/>
    <w:rsid w:val="00DE31BF"/>
    <w:rsid w:val="00DE35DF"/>
    <w:rsid w:val="00DE39DD"/>
    <w:rsid w:val="00DE4377"/>
    <w:rsid w:val="00DE53D6"/>
    <w:rsid w:val="00DE5608"/>
    <w:rsid w:val="00DE58D0"/>
    <w:rsid w:val="00DE5A7A"/>
    <w:rsid w:val="00DE654F"/>
    <w:rsid w:val="00DE6B02"/>
    <w:rsid w:val="00DE79A4"/>
    <w:rsid w:val="00DF00C8"/>
    <w:rsid w:val="00DF04D8"/>
    <w:rsid w:val="00DF0B6E"/>
    <w:rsid w:val="00DF0D9C"/>
    <w:rsid w:val="00DF15E0"/>
    <w:rsid w:val="00DF1AEC"/>
    <w:rsid w:val="00DF25A8"/>
    <w:rsid w:val="00DF2613"/>
    <w:rsid w:val="00DF37A0"/>
    <w:rsid w:val="00DF3FFD"/>
    <w:rsid w:val="00DF450E"/>
    <w:rsid w:val="00DF6820"/>
    <w:rsid w:val="00DF7159"/>
    <w:rsid w:val="00DF79E8"/>
    <w:rsid w:val="00E00C7E"/>
    <w:rsid w:val="00E00DE3"/>
    <w:rsid w:val="00E02D50"/>
    <w:rsid w:val="00E02DA0"/>
    <w:rsid w:val="00E03223"/>
    <w:rsid w:val="00E03797"/>
    <w:rsid w:val="00E03BE3"/>
    <w:rsid w:val="00E03EE9"/>
    <w:rsid w:val="00E053B4"/>
    <w:rsid w:val="00E05464"/>
    <w:rsid w:val="00E05C9B"/>
    <w:rsid w:val="00E0679F"/>
    <w:rsid w:val="00E10013"/>
    <w:rsid w:val="00E10130"/>
    <w:rsid w:val="00E10570"/>
    <w:rsid w:val="00E10FAA"/>
    <w:rsid w:val="00E110E7"/>
    <w:rsid w:val="00E11851"/>
    <w:rsid w:val="00E11B20"/>
    <w:rsid w:val="00E12E49"/>
    <w:rsid w:val="00E13321"/>
    <w:rsid w:val="00E16C59"/>
    <w:rsid w:val="00E16C98"/>
    <w:rsid w:val="00E17CFD"/>
    <w:rsid w:val="00E17E5D"/>
    <w:rsid w:val="00E17FA2"/>
    <w:rsid w:val="00E203C0"/>
    <w:rsid w:val="00E2095E"/>
    <w:rsid w:val="00E20F86"/>
    <w:rsid w:val="00E2163A"/>
    <w:rsid w:val="00E21DF0"/>
    <w:rsid w:val="00E21EBA"/>
    <w:rsid w:val="00E22330"/>
    <w:rsid w:val="00E23086"/>
    <w:rsid w:val="00E2432F"/>
    <w:rsid w:val="00E25BE2"/>
    <w:rsid w:val="00E27A36"/>
    <w:rsid w:val="00E3086F"/>
    <w:rsid w:val="00E30B5A"/>
    <w:rsid w:val="00E31205"/>
    <w:rsid w:val="00E3123D"/>
    <w:rsid w:val="00E31461"/>
    <w:rsid w:val="00E31D43"/>
    <w:rsid w:val="00E324F5"/>
    <w:rsid w:val="00E3253C"/>
    <w:rsid w:val="00E32608"/>
    <w:rsid w:val="00E32D01"/>
    <w:rsid w:val="00E32DBE"/>
    <w:rsid w:val="00E34188"/>
    <w:rsid w:val="00E34B6E"/>
    <w:rsid w:val="00E35559"/>
    <w:rsid w:val="00E36EC9"/>
    <w:rsid w:val="00E3723A"/>
    <w:rsid w:val="00E37818"/>
    <w:rsid w:val="00E37860"/>
    <w:rsid w:val="00E37A0D"/>
    <w:rsid w:val="00E37D66"/>
    <w:rsid w:val="00E40473"/>
    <w:rsid w:val="00E40F6F"/>
    <w:rsid w:val="00E416EB"/>
    <w:rsid w:val="00E42842"/>
    <w:rsid w:val="00E43880"/>
    <w:rsid w:val="00E43E2B"/>
    <w:rsid w:val="00E43FC5"/>
    <w:rsid w:val="00E446F1"/>
    <w:rsid w:val="00E457FE"/>
    <w:rsid w:val="00E46886"/>
    <w:rsid w:val="00E479AD"/>
    <w:rsid w:val="00E479CF"/>
    <w:rsid w:val="00E47AEF"/>
    <w:rsid w:val="00E47CE9"/>
    <w:rsid w:val="00E507C9"/>
    <w:rsid w:val="00E50C85"/>
    <w:rsid w:val="00E5191B"/>
    <w:rsid w:val="00E51925"/>
    <w:rsid w:val="00E51B2D"/>
    <w:rsid w:val="00E51C17"/>
    <w:rsid w:val="00E5333C"/>
    <w:rsid w:val="00E536B8"/>
    <w:rsid w:val="00E539BC"/>
    <w:rsid w:val="00E53B75"/>
    <w:rsid w:val="00E53E07"/>
    <w:rsid w:val="00E541ED"/>
    <w:rsid w:val="00E54731"/>
    <w:rsid w:val="00E54CE1"/>
    <w:rsid w:val="00E54D6B"/>
    <w:rsid w:val="00E54E3B"/>
    <w:rsid w:val="00E55957"/>
    <w:rsid w:val="00E56596"/>
    <w:rsid w:val="00E57565"/>
    <w:rsid w:val="00E57FF5"/>
    <w:rsid w:val="00E6016A"/>
    <w:rsid w:val="00E60A0D"/>
    <w:rsid w:val="00E610FB"/>
    <w:rsid w:val="00E628C8"/>
    <w:rsid w:val="00E629C7"/>
    <w:rsid w:val="00E63838"/>
    <w:rsid w:val="00E63E98"/>
    <w:rsid w:val="00E63EA6"/>
    <w:rsid w:val="00E64434"/>
    <w:rsid w:val="00E6524D"/>
    <w:rsid w:val="00E652E3"/>
    <w:rsid w:val="00E6587F"/>
    <w:rsid w:val="00E6618A"/>
    <w:rsid w:val="00E66877"/>
    <w:rsid w:val="00E66F7A"/>
    <w:rsid w:val="00E671ED"/>
    <w:rsid w:val="00E677A0"/>
    <w:rsid w:val="00E67C51"/>
    <w:rsid w:val="00E71B42"/>
    <w:rsid w:val="00E72111"/>
    <w:rsid w:val="00E72C6C"/>
    <w:rsid w:val="00E72EFC"/>
    <w:rsid w:val="00E73585"/>
    <w:rsid w:val="00E7364B"/>
    <w:rsid w:val="00E73C17"/>
    <w:rsid w:val="00E74778"/>
    <w:rsid w:val="00E754C6"/>
    <w:rsid w:val="00E758EC"/>
    <w:rsid w:val="00E7644B"/>
    <w:rsid w:val="00E76631"/>
    <w:rsid w:val="00E769CC"/>
    <w:rsid w:val="00E76C92"/>
    <w:rsid w:val="00E7748E"/>
    <w:rsid w:val="00E80DAD"/>
    <w:rsid w:val="00E80F95"/>
    <w:rsid w:val="00E81590"/>
    <w:rsid w:val="00E81823"/>
    <w:rsid w:val="00E81B43"/>
    <w:rsid w:val="00E81EC1"/>
    <w:rsid w:val="00E8234C"/>
    <w:rsid w:val="00E824DC"/>
    <w:rsid w:val="00E8296F"/>
    <w:rsid w:val="00E82C4B"/>
    <w:rsid w:val="00E82DB6"/>
    <w:rsid w:val="00E82E45"/>
    <w:rsid w:val="00E832F5"/>
    <w:rsid w:val="00E8333C"/>
    <w:rsid w:val="00E83AA9"/>
    <w:rsid w:val="00E83E27"/>
    <w:rsid w:val="00E83ECC"/>
    <w:rsid w:val="00E84384"/>
    <w:rsid w:val="00E84D2F"/>
    <w:rsid w:val="00E8532F"/>
    <w:rsid w:val="00E854D7"/>
    <w:rsid w:val="00E85679"/>
    <w:rsid w:val="00E85928"/>
    <w:rsid w:val="00E863B7"/>
    <w:rsid w:val="00E8688C"/>
    <w:rsid w:val="00E8754E"/>
    <w:rsid w:val="00E87822"/>
    <w:rsid w:val="00E90395"/>
    <w:rsid w:val="00E90E49"/>
    <w:rsid w:val="00E9169E"/>
    <w:rsid w:val="00E917F9"/>
    <w:rsid w:val="00E91E17"/>
    <w:rsid w:val="00E92423"/>
    <w:rsid w:val="00E92431"/>
    <w:rsid w:val="00E9291C"/>
    <w:rsid w:val="00E929EB"/>
    <w:rsid w:val="00E9394F"/>
    <w:rsid w:val="00E93FFE"/>
    <w:rsid w:val="00E94133"/>
    <w:rsid w:val="00E94473"/>
    <w:rsid w:val="00E94F8A"/>
    <w:rsid w:val="00E966E3"/>
    <w:rsid w:val="00E96902"/>
    <w:rsid w:val="00E97AA7"/>
    <w:rsid w:val="00E97B3E"/>
    <w:rsid w:val="00E97C11"/>
    <w:rsid w:val="00E97FA5"/>
    <w:rsid w:val="00EA093D"/>
    <w:rsid w:val="00EA2357"/>
    <w:rsid w:val="00EA261A"/>
    <w:rsid w:val="00EA28A6"/>
    <w:rsid w:val="00EA30D8"/>
    <w:rsid w:val="00EA3367"/>
    <w:rsid w:val="00EA39EC"/>
    <w:rsid w:val="00EA3BA8"/>
    <w:rsid w:val="00EA5310"/>
    <w:rsid w:val="00EA5EC2"/>
    <w:rsid w:val="00EA6A16"/>
    <w:rsid w:val="00EA764A"/>
    <w:rsid w:val="00EA7A41"/>
    <w:rsid w:val="00EA7A8D"/>
    <w:rsid w:val="00EA7E26"/>
    <w:rsid w:val="00EB0165"/>
    <w:rsid w:val="00EB06D6"/>
    <w:rsid w:val="00EB077B"/>
    <w:rsid w:val="00EB189C"/>
    <w:rsid w:val="00EB3998"/>
    <w:rsid w:val="00EB4EA2"/>
    <w:rsid w:val="00EB5B48"/>
    <w:rsid w:val="00EB5FED"/>
    <w:rsid w:val="00EB7DC8"/>
    <w:rsid w:val="00EC001C"/>
    <w:rsid w:val="00EC0547"/>
    <w:rsid w:val="00EC0870"/>
    <w:rsid w:val="00EC1BF9"/>
    <w:rsid w:val="00EC24D5"/>
    <w:rsid w:val="00EC27C6"/>
    <w:rsid w:val="00EC28A7"/>
    <w:rsid w:val="00EC2E8C"/>
    <w:rsid w:val="00EC380A"/>
    <w:rsid w:val="00EC4207"/>
    <w:rsid w:val="00EC5599"/>
    <w:rsid w:val="00EC5653"/>
    <w:rsid w:val="00EC57F5"/>
    <w:rsid w:val="00EC5962"/>
    <w:rsid w:val="00EC71CE"/>
    <w:rsid w:val="00EC7666"/>
    <w:rsid w:val="00EC791F"/>
    <w:rsid w:val="00EC7A2D"/>
    <w:rsid w:val="00ED0712"/>
    <w:rsid w:val="00ED0F60"/>
    <w:rsid w:val="00ED1006"/>
    <w:rsid w:val="00ED1412"/>
    <w:rsid w:val="00ED3977"/>
    <w:rsid w:val="00ED425D"/>
    <w:rsid w:val="00ED5332"/>
    <w:rsid w:val="00ED53CA"/>
    <w:rsid w:val="00ED5E46"/>
    <w:rsid w:val="00ED5E95"/>
    <w:rsid w:val="00ED6B9A"/>
    <w:rsid w:val="00ED6E76"/>
    <w:rsid w:val="00ED7375"/>
    <w:rsid w:val="00EE05B2"/>
    <w:rsid w:val="00EE0F09"/>
    <w:rsid w:val="00EE229C"/>
    <w:rsid w:val="00EE2CED"/>
    <w:rsid w:val="00EE30F5"/>
    <w:rsid w:val="00EE39DE"/>
    <w:rsid w:val="00EE4E5A"/>
    <w:rsid w:val="00EE5999"/>
    <w:rsid w:val="00EE5C40"/>
    <w:rsid w:val="00EF09B6"/>
    <w:rsid w:val="00EF0A6D"/>
    <w:rsid w:val="00EF18FE"/>
    <w:rsid w:val="00EF2048"/>
    <w:rsid w:val="00EF470D"/>
    <w:rsid w:val="00EF4A9F"/>
    <w:rsid w:val="00EF514C"/>
    <w:rsid w:val="00EF5787"/>
    <w:rsid w:val="00EF60D0"/>
    <w:rsid w:val="00EF6742"/>
    <w:rsid w:val="00EF67EA"/>
    <w:rsid w:val="00EF6FC4"/>
    <w:rsid w:val="00EF70E9"/>
    <w:rsid w:val="00F001B5"/>
    <w:rsid w:val="00F00659"/>
    <w:rsid w:val="00F009D9"/>
    <w:rsid w:val="00F01C89"/>
    <w:rsid w:val="00F01C8D"/>
    <w:rsid w:val="00F01D45"/>
    <w:rsid w:val="00F0224E"/>
    <w:rsid w:val="00F03358"/>
    <w:rsid w:val="00F03CB4"/>
    <w:rsid w:val="00F04B46"/>
    <w:rsid w:val="00F04BCE"/>
    <w:rsid w:val="00F0528D"/>
    <w:rsid w:val="00F058A2"/>
    <w:rsid w:val="00F0614F"/>
    <w:rsid w:val="00F06C67"/>
    <w:rsid w:val="00F06CD2"/>
    <w:rsid w:val="00F06DFD"/>
    <w:rsid w:val="00F071D1"/>
    <w:rsid w:val="00F07533"/>
    <w:rsid w:val="00F078E7"/>
    <w:rsid w:val="00F079EA"/>
    <w:rsid w:val="00F1031D"/>
    <w:rsid w:val="00F10629"/>
    <w:rsid w:val="00F10CD6"/>
    <w:rsid w:val="00F11BCC"/>
    <w:rsid w:val="00F12244"/>
    <w:rsid w:val="00F12464"/>
    <w:rsid w:val="00F13D9A"/>
    <w:rsid w:val="00F1492C"/>
    <w:rsid w:val="00F15B4F"/>
    <w:rsid w:val="00F15FA5"/>
    <w:rsid w:val="00F167B2"/>
    <w:rsid w:val="00F20711"/>
    <w:rsid w:val="00F20862"/>
    <w:rsid w:val="00F209B7"/>
    <w:rsid w:val="00F20D6C"/>
    <w:rsid w:val="00F20F5C"/>
    <w:rsid w:val="00F21796"/>
    <w:rsid w:val="00F21983"/>
    <w:rsid w:val="00F21C0C"/>
    <w:rsid w:val="00F21CB2"/>
    <w:rsid w:val="00F22AB7"/>
    <w:rsid w:val="00F22DC2"/>
    <w:rsid w:val="00F2376F"/>
    <w:rsid w:val="00F238DF"/>
    <w:rsid w:val="00F243D8"/>
    <w:rsid w:val="00F24568"/>
    <w:rsid w:val="00F2462A"/>
    <w:rsid w:val="00F25F99"/>
    <w:rsid w:val="00F262D6"/>
    <w:rsid w:val="00F264B7"/>
    <w:rsid w:val="00F2668A"/>
    <w:rsid w:val="00F26822"/>
    <w:rsid w:val="00F27ED6"/>
    <w:rsid w:val="00F30193"/>
    <w:rsid w:val="00F30655"/>
    <w:rsid w:val="00F30828"/>
    <w:rsid w:val="00F30B77"/>
    <w:rsid w:val="00F313D6"/>
    <w:rsid w:val="00F318B6"/>
    <w:rsid w:val="00F318E1"/>
    <w:rsid w:val="00F320EF"/>
    <w:rsid w:val="00F324B4"/>
    <w:rsid w:val="00F341B0"/>
    <w:rsid w:val="00F344DB"/>
    <w:rsid w:val="00F359E4"/>
    <w:rsid w:val="00F35AE6"/>
    <w:rsid w:val="00F35C77"/>
    <w:rsid w:val="00F36D65"/>
    <w:rsid w:val="00F3793A"/>
    <w:rsid w:val="00F37A10"/>
    <w:rsid w:val="00F40E9E"/>
    <w:rsid w:val="00F40F0C"/>
    <w:rsid w:val="00F416F0"/>
    <w:rsid w:val="00F41AA4"/>
    <w:rsid w:val="00F41F88"/>
    <w:rsid w:val="00F43291"/>
    <w:rsid w:val="00F434C2"/>
    <w:rsid w:val="00F438E4"/>
    <w:rsid w:val="00F43FC0"/>
    <w:rsid w:val="00F4417D"/>
    <w:rsid w:val="00F4451E"/>
    <w:rsid w:val="00F44B2A"/>
    <w:rsid w:val="00F44DDE"/>
    <w:rsid w:val="00F45DB6"/>
    <w:rsid w:val="00F45F12"/>
    <w:rsid w:val="00F46206"/>
    <w:rsid w:val="00F467A2"/>
    <w:rsid w:val="00F46AC9"/>
    <w:rsid w:val="00F46E42"/>
    <w:rsid w:val="00F4766C"/>
    <w:rsid w:val="00F47B25"/>
    <w:rsid w:val="00F5010E"/>
    <w:rsid w:val="00F504F7"/>
    <w:rsid w:val="00F5060E"/>
    <w:rsid w:val="00F507D1"/>
    <w:rsid w:val="00F519CE"/>
    <w:rsid w:val="00F51ADA"/>
    <w:rsid w:val="00F539E1"/>
    <w:rsid w:val="00F53A30"/>
    <w:rsid w:val="00F542B7"/>
    <w:rsid w:val="00F5493F"/>
    <w:rsid w:val="00F5533B"/>
    <w:rsid w:val="00F55DBA"/>
    <w:rsid w:val="00F57ADC"/>
    <w:rsid w:val="00F57C9D"/>
    <w:rsid w:val="00F60203"/>
    <w:rsid w:val="00F607C5"/>
    <w:rsid w:val="00F60DEA"/>
    <w:rsid w:val="00F60E10"/>
    <w:rsid w:val="00F60FE0"/>
    <w:rsid w:val="00F6110D"/>
    <w:rsid w:val="00F61930"/>
    <w:rsid w:val="00F619C5"/>
    <w:rsid w:val="00F62BFD"/>
    <w:rsid w:val="00F6302A"/>
    <w:rsid w:val="00F6313B"/>
    <w:rsid w:val="00F6316E"/>
    <w:rsid w:val="00F63950"/>
    <w:rsid w:val="00F649D6"/>
    <w:rsid w:val="00F649E1"/>
    <w:rsid w:val="00F64A3D"/>
    <w:rsid w:val="00F64A45"/>
    <w:rsid w:val="00F64AC0"/>
    <w:rsid w:val="00F64C2B"/>
    <w:rsid w:val="00F64DF3"/>
    <w:rsid w:val="00F651BE"/>
    <w:rsid w:val="00F669E8"/>
    <w:rsid w:val="00F66B3F"/>
    <w:rsid w:val="00F67594"/>
    <w:rsid w:val="00F67E8F"/>
    <w:rsid w:val="00F67F53"/>
    <w:rsid w:val="00F703BE"/>
    <w:rsid w:val="00F70BCA"/>
    <w:rsid w:val="00F71199"/>
    <w:rsid w:val="00F71F69"/>
    <w:rsid w:val="00F729C4"/>
    <w:rsid w:val="00F72B72"/>
    <w:rsid w:val="00F73193"/>
    <w:rsid w:val="00F732F4"/>
    <w:rsid w:val="00F73A84"/>
    <w:rsid w:val="00F73ADE"/>
    <w:rsid w:val="00F73D87"/>
    <w:rsid w:val="00F7450D"/>
    <w:rsid w:val="00F74BB9"/>
    <w:rsid w:val="00F75582"/>
    <w:rsid w:val="00F7569B"/>
    <w:rsid w:val="00F759D4"/>
    <w:rsid w:val="00F76E79"/>
    <w:rsid w:val="00F76EFA"/>
    <w:rsid w:val="00F804BE"/>
    <w:rsid w:val="00F80FCD"/>
    <w:rsid w:val="00F817CE"/>
    <w:rsid w:val="00F8287B"/>
    <w:rsid w:val="00F82902"/>
    <w:rsid w:val="00F8394B"/>
    <w:rsid w:val="00F840C4"/>
    <w:rsid w:val="00F8456C"/>
    <w:rsid w:val="00F859D8"/>
    <w:rsid w:val="00F85A7B"/>
    <w:rsid w:val="00F868F5"/>
    <w:rsid w:val="00F8712E"/>
    <w:rsid w:val="00F87F95"/>
    <w:rsid w:val="00F9015D"/>
    <w:rsid w:val="00F9056A"/>
    <w:rsid w:val="00F90E23"/>
    <w:rsid w:val="00F90EB6"/>
    <w:rsid w:val="00F90F8D"/>
    <w:rsid w:val="00F91589"/>
    <w:rsid w:val="00F916CE"/>
    <w:rsid w:val="00F92782"/>
    <w:rsid w:val="00F9395F"/>
    <w:rsid w:val="00F93AA9"/>
    <w:rsid w:val="00F94268"/>
    <w:rsid w:val="00F94C8E"/>
    <w:rsid w:val="00F9649A"/>
    <w:rsid w:val="00F96862"/>
    <w:rsid w:val="00F96985"/>
    <w:rsid w:val="00F96FB9"/>
    <w:rsid w:val="00F97838"/>
    <w:rsid w:val="00FA03C1"/>
    <w:rsid w:val="00FA077F"/>
    <w:rsid w:val="00FA0FCF"/>
    <w:rsid w:val="00FA19A7"/>
    <w:rsid w:val="00FA2BB3"/>
    <w:rsid w:val="00FA2FFB"/>
    <w:rsid w:val="00FA3AD7"/>
    <w:rsid w:val="00FA4139"/>
    <w:rsid w:val="00FA488F"/>
    <w:rsid w:val="00FA4FF5"/>
    <w:rsid w:val="00FA5112"/>
    <w:rsid w:val="00FA5D44"/>
    <w:rsid w:val="00FA6155"/>
    <w:rsid w:val="00FA7477"/>
    <w:rsid w:val="00FA7527"/>
    <w:rsid w:val="00FA7886"/>
    <w:rsid w:val="00FB096E"/>
    <w:rsid w:val="00FB0BA4"/>
    <w:rsid w:val="00FB178B"/>
    <w:rsid w:val="00FB17F3"/>
    <w:rsid w:val="00FB228F"/>
    <w:rsid w:val="00FB23C2"/>
    <w:rsid w:val="00FB2957"/>
    <w:rsid w:val="00FB2AC1"/>
    <w:rsid w:val="00FB2FE8"/>
    <w:rsid w:val="00FB30FC"/>
    <w:rsid w:val="00FB36C8"/>
    <w:rsid w:val="00FB3E55"/>
    <w:rsid w:val="00FB451F"/>
    <w:rsid w:val="00FB4677"/>
    <w:rsid w:val="00FB4C80"/>
    <w:rsid w:val="00FB53A6"/>
    <w:rsid w:val="00FB5ACF"/>
    <w:rsid w:val="00FB5B8C"/>
    <w:rsid w:val="00FB6060"/>
    <w:rsid w:val="00FB6A6A"/>
    <w:rsid w:val="00FB6FAF"/>
    <w:rsid w:val="00FB7E49"/>
    <w:rsid w:val="00FC07EA"/>
    <w:rsid w:val="00FC0EBB"/>
    <w:rsid w:val="00FC171D"/>
    <w:rsid w:val="00FC1A4B"/>
    <w:rsid w:val="00FC34AE"/>
    <w:rsid w:val="00FC372D"/>
    <w:rsid w:val="00FC37F9"/>
    <w:rsid w:val="00FC41E9"/>
    <w:rsid w:val="00FC4B61"/>
    <w:rsid w:val="00FC60A7"/>
    <w:rsid w:val="00FC6D0D"/>
    <w:rsid w:val="00FC7429"/>
    <w:rsid w:val="00FC76D7"/>
    <w:rsid w:val="00FD040E"/>
    <w:rsid w:val="00FD04D0"/>
    <w:rsid w:val="00FD0518"/>
    <w:rsid w:val="00FD07F6"/>
    <w:rsid w:val="00FD0AAB"/>
    <w:rsid w:val="00FD1EC8"/>
    <w:rsid w:val="00FD22B2"/>
    <w:rsid w:val="00FD37FE"/>
    <w:rsid w:val="00FD3DE2"/>
    <w:rsid w:val="00FD3F00"/>
    <w:rsid w:val="00FD47ED"/>
    <w:rsid w:val="00FD5633"/>
    <w:rsid w:val="00FD66DE"/>
    <w:rsid w:val="00FD6AA5"/>
    <w:rsid w:val="00FD733C"/>
    <w:rsid w:val="00FD74DB"/>
    <w:rsid w:val="00FD7660"/>
    <w:rsid w:val="00FE0655"/>
    <w:rsid w:val="00FE076C"/>
    <w:rsid w:val="00FE0B92"/>
    <w:rsid w:val="00FE0C0C"/>
    <w:rsid w:val="00FE1820"/>
    <w:rsid w:val="00FE2365"/>
    <w:rsid w:val="00FE23DD"/>
    <w:rsid w:val="00FE2C7F"/>
    <w:rsid w:val="00FE37D7"/>
    <w:rsid w:val="00FE479A"/>
    <w:rsid w:val="00FE4C7B"/>
    <w:rsid w:val="00FE555C"/>
    <w:rsid w:val="00FE5980"/>
    <w:rsid w:val="00FE5E17"/>
    <w:rsid w:val="00FE7336"/>
    <w:rsid w:val="00FE787C"/>
    <w:rsid w:val="00FE7947"/>
    <w:rsid w:val="00FF0379"/>
    <w:rsid w:val="00FF057B"/>
    <w:rsid w:val="00FF0F3B"/>
    <w:rsid w:val="00FF159C"/>
    <w:rsid w:val="00FF1F7B"/>
    <w:rsid w:val="00FF27DD"/>
    <w:rsid w:val="00FF2C38"/>
    <w:rsid w:val="00FF332E"/>
    <w:rsid w:val="00FF45A5"/>
    <w:rsid w:val="00FF460A"/>
    <w:rsid w:val="00FF4BB4"/>
    <w:rsid w:val="00FF4E44"/>
    <w:rsid w:val="00FF5247"/>
    <w:rsid w:val="00FF5449"/>
    <w:rsid w:val="00FF5C91"/>
    <w:rsid w:val="00FF628C"/>
    <w:rsid w:val="00FF6540"/>
    <w:rsid w:val="00FF6ADB"/>
    <w:rsid w:val="00FF6C60"/>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2"/>
      </w:num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 w:type="paragraph" w:customStyle="1" w:styleId="Comments">
    <w:name w:val="Comments"/>
    <w:basedOn w:val="a1"/>
    <w:link w:val="CommentsChar"/>
    <w:qFormat/>
    <w:rsid w:val="001C351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1C351A"/>
    <w:rPr>
      <w:rFonts w:ascii="Arial" w:eastAsia="MS Mincho" w:hAnsi="Arial"/>
      <w:i/>
      <w:noProof/>
      <w:sz w:val="18"/>
      <w:szCs w:val="24"/>
    </w:rPr>
  </w:style>
  <w:style w:type="paragraph" w:customStyle="1" w:styleId="Agreement">
    <w:name w:val="Agreement"/>
    <w:basedOn w:val="a1"/>
    <w:next w:val="Doc-text2"/>
    <w:uiPriority w:val="99"/>
    <w:qFormat/>
    <w:rsid w:val="009D77FB"/>
    <w:pPr>
      <w:numPr>
        <w:numId w:val="25"/>
      </w:numPr>
      <w:overflowPunct/>
      <w:autoSpaceDE/>
      <w:autoSpaceDN/>
      <w:adjustRightInd/>
      <w:spacing w:before="60" w:after="0"/>
      <w:jc w:val="left"/>
      <w:textAlignment w:val="auto"/>
    </w:pPr>
    <w:rPr>
      <w:rFonts w:eastAsia="MS Mincho"/>
      <w:b/>
      <w:szCs w:val="24"/>
      <w:lang w:eastAsia="en-GB"/>
    </w:rPr>
  </w:style>
  <w:style w:type="character" w:customStyle="1" w:styleId="eop">
    <w:name w:val="eop"/>
    <w:basedOn w:val="a2"/>
    <w:qFormat/>
    <w:rsid w:val="009D77FB"/>
  </w:style>
  <w:style w:type="character" w:customStyle="1" w:styleId="EmailDiscussionChar">
    <w:name w:val="EmailDiscussion Char"/>
    <w:link w:val="EmailDiscussion"/>
    <w:qFormat/>
    <w:locked/>
    <w:rsid w:val="009D77FB"/>
    <w:rPr>
      <w:rFonts w:ascii="Arial" w:eastAsia="MS Mincho" w:hAnsi="Arial"/>
      <w:b/>
      <w:szCs w:val="24"/>
    </w:rPr>
  </w:style>
  <w:style w:type="paragraph" w:customStyle="1" w:styleId="EmailDiscussion2">
    <w:name w:val="EmailDiscussion2"/>
    <w:basedOn w:val="Doc-text2"/>
    <w:qFormat/>
    <w:rsid w:val="009D77FB"/>
    <w:pPr>
      <w:overflowPunct/>
      <w:autoSpaceDE/>
      <w:autoSpaceDN/>
      <w:adjustRightInd/>
      <w:jc w:val="left"/>
      <w:textAlignment w:val="auto"/>
    </w:pPr>
    <w:rPr>
      <w:lang w:val="en-GB" w:eastAsia="en-GB"/>
    </w:rPr>
  </w:style>
  <w:style w:type="character" w:customStyle="1" w:styleId="Char10">
    <w:name w:val="목록 단락 Char1"/>
    <w:uiPriority w:val="34"/>
    <w:qFormat/>
    <w:locked/>
    <w:rsid w:val="009D7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1943">
      <w:bodyDiv w:val="1"/>
      <w:marLeft w:val="0"/>
      <w:marRight w:val="0"/>
      <w:marTop w:val="0"/>
      <w:marBottom w:val="0"/>
      <w:divBdr>
        <w:top w:val="none" w:sz="0" w:space="0" w:color="auto"/>
        <w:left w:val="none" w:sz="0" w:space="0" w:color="auto"/>
        <w:bottom w:val="none" w:sz="0" w:space="0" w:color="auto"/>
        <w:right w:val="none" w:sz="0" w:space="0" w:color="auto"/>
      </w:divBdr>
      <w:divsChild>
        <w:div w:id="1552502459">
          <w:marLeft w:val="547"/>
          <w:marRight w:val="0"/>
          <w:marTop w:val="86"/>
          <w:marBottom w:val="0"/>
          <w:divBdr>
            <w:top w:val="none" w:sz="0" w:space="0" w:color="auto"/>
            <w:left w:val="none" w:sz="0" w:space="0" w:color="auto"/>
            <w:bottom w:val="none" w:sz="0" w:space="0" w:color="auto"/>
            <w:right w:val="none" w:sz="0" w:space="0" w:color="auto"/>
          </w:divBdr>
        </w:div>
        <w:div w:id="820579976">
          <w:marLeft w:val="1166"/>
          <w:marRight w:val="0"/>
          <w:marTop w:val="77"/>
          <w:marBottom w:val="0"/>
          <w:divBdr>
            <w:top w:val="none" w:sz="0" w:space="0" w:color="auto"/>
            <w:left w:val="none" w:sz="0" w:space="0" w:color="auto"/>
            <w:bottom w:val="none" w:sz="0" w:space="0" w:color="auto"/>
            <w:right w:val="none" w:sz="0" w:space="0" w:color="auto"/>
          </w:divBdr>
        </w:div>
      </w:divsChild>
    </w:div>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511917944">
      <w:bodyDiv w:val="1"/>
      <w:marLeft w:val="0"/>
      <w:marRight w:val="0"/>
      <w:marTop w:val="0"/>
      <w:marBottom w:val="0"/>
      <w:divBdr>
        <w:top w:val="none" w:sz="0" w:space="0" w:color="auto"/>
        <w:left w:val="none" w:sz="0" w:space="0" w:color="auto"/>
        <w:bottom w:val="none" w:sz="0" w:space="0" w:color="auto"/>
        <w:right w:val="none" w:sz="0" w:space="0" w:color="auto"/>
      </w:divBdr>
      <w:divsChild>
        <w:div w:id="829253432">
          <w:marLeft w:val="547"/>
          <w:marRight w:val="0"/>
          <w:marTop w:val="86"/>
          <w:marBottom w:val="0"/>
          <w:divBdr>
            <w:top w:val="none" w:sz="0" w:space="0" w:color="auto"/>
            <w:left w:val="none" w:sz="0" w:space="0" w:color="auto"/>
            <w:bottom w:val="none" w:sz="0" w:space="0" w:color="auto"/>
            <w:right w:val="none" w:sz="0" w:space="0" w:color="auto"/>
          </w:divBdr>
        </w:div>
        <w:div w:id="1450205422">
          <w:marLeft w:val="1166"/>
          <w:marRight w:val="0"/>
          <w:marTop w:val="77"/>
          <w:marBottom w:val="0"/>
          <w:divBdr>
            <w:top w:val="none" w:sz="0" w:space="0" w:color="auto"/>
            <w:left w:val="none" w:sz="0" w:space="0" w:color="auto"/>
            <w:bottom w:val="none" w:sz="0" w:space="0" w:color="auto"/>
            <w:right w:val="none" w:sz="0" w:space="0" w:color="auto"/>
          </w:divBdr>
        </w:div>
      </w:divsChild>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 w:id="2080784230">
      <w:bodyDiv w:val="1"/>
      <w:marLeft w:val="0"/>
      <w:marRight w:val="0"/>
      <w:marTop w:val="0"/>
      <w:marBottom w:val="0"/>
      <w:divBdr>
        <w:top w:val="none" w:sz="0" w:space="0" w:color="auto"/>
        <w:left w:val="none" w:sz="0" w:space="0" w:color="auto"/>
        <w:bottom w:val="none" w:sz="0" w:space="0" w:color="auto"/>
        <w:right w:val="none" w:sz="0" w:space="0" w:color="auto"/>
      </w:divBdr>
      <w:divsChild>
        <w:div w:id="1999653599">
          <w:marLeft w:val="547"/>
          <w:marRight w:val="0"/>
          <w:marTop w:val="86"/>
          <w:marBottom w:val="0"/>
          <w:divBdr>
            <w:top w:val="none" w:sz="0" w:space="0" w:color="auto"/>
            <w:left w:val="none" w:sz="0" w:space="0" w:color="auto"/>
            <w:bottom w:val="none" w:sz="0" w:space="0" w:color="auto"/>
            <w:right w:val="none" w:sz="0" w:space="0" w:color="auto"/>
          </w:divBdr>
        </w:div>
        <w:div w:id="176935139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4D019-BFA0-48A7-BAD0-9E49D8610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1401</Words>
  <Characters>7986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9369</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2023-09-28T22:07:00Z</dcterms:created>
  <dcterms:modified xsi:type="dcterms:W3CDTF">2023-09-29T03:02:00Z</dcterms:modified>
  <cp:category/>
</cp:coreProperties>
</file>